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6B78B4">
        <w:rPr>
          <w:rFonts w:cs="Arial"/>
          <w:b/>
          <w:sz w:val="24"/>
          <w:szCs w:val="24"/>
        </w:rPr>
        <w:t>4837</w:t>
      </w:r>
      <w:bookmarkStart w:id="0" w:name="_GoBack"/>
      <w:bookmarkEnd w:id="0"/>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8E6CC3">
        <w:rPr>
          <w:rFonts w:ascii="Arial" w:eastAsia="MS Mincho" w:hAnsi="Arial" w:cs="Arial"/>
          <w:b/>
          <w:sz w:val="24"/>
          <w:szCs w:val="24"/>
        </w:rPr>
        <w:t>15 Aug</w:t>
      </w:r>
      <w:r w:rsidR="00134683" w:rsidRPr="00946759">
        <w:rPr>
          <w:rFonts w:ascii="Arial" w:eastAsia="MS Mincho" w:hAnsi="Arial" w:cs="Arial"/>
          <w:b/>
          <w:sz w:val="24"/>
          <w:szCs w:val="24"/>
        </w:rPr>
        <w:t xml:space="preserve"> – </w:t>
      </w:r>
      <w:r w:rsidR="008E6CC3">
        <w:rPr>
          <w:rFonts w:ascii="Arial" w:eastAsia="MS Mincho" w:hAnsi="Arial" w:cs="Arial"/>
          <w:b/>
          <w:sz w:val="24"/>
          <w:szCs w:val="24"/>
        </w:rPr>
        <w:t>24</w:t>
      </w:r>
      <w:r w:rsidR="00175F38">
        <w:rPr>
          <w:rFonts w:ascii="Arial" w:eastAsia="MS Mincho" w:hAnsi="Arial" w:cs="Arial"/>
          <w:b/>
          <w:sz w:val="24"/>
          <w:szCs w:val="24"/>
        </w:rPr>
        <w:t xml:space="preserve"> </w:t>
      </w:r>
      <w:r w:rsidR="008E6CC3">
        <w:rPr>
          <w:rFonts w:ascii="Arial" w:eastAsia="MS Mincho" w:hAnsi="Arial" w:cs="Arial"/>
          <w:b/>
          <w:sz w:val="24"/>
          <w:szCs w:val="24"/>
        </w:rPr>
        <w:t>Aug</w:t>
      </w:r>
      <w:r w:rsidR="00175F38">
        <w:rPr>
          <w:rFonts w:ascii="Arial" w:eastAsia="MS Mincho" w:hAnsi="Arial" w:cs="Arial"/>
          <w:b/>
          <w:sz w:val="24"/>
          <w:szCs w:val="24"/>
        </w:rPr>
        <w:t xml:space="preserve"> </w:t>
      </w:r>
      <w:r w:rsidR="00134683" w:rsidRPr="00946759">
        <w:rPr>
          <w:rFonts w:ascii="Arial" w:eastAsia="MS Mincho" w:hAnsi="Arial" w:cs="Arial"/>
          <w:b/>
          <w:sz w:val="24"/>
          <w:szCs w:val="24"/>
        </w:rPr>
        <w:t>202</w:t>
      </w:r>
      <w:r w:rsidR="00175F38">
        <w:rPr>
          <w:rFonts w:ascii="Arial" w:eastAsia="MS Mincho" w:hAnsi="Arial" w:cs="Arial"/>
          <w:b/>
          <w:sz w:val="24"/>
          <w:szCs w:val="24"/>
        </w:rPr>
        <w:t>2</w:t>
      </w: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E7394">
        <w:rPr>
          <w:rFonts w:ascii="Arial" w:hAnsi="Arial"/>
          <w:sz w:val="24"/>
          <w:lang w:eastAsia="zh-CN"/>
        </w:rPr>
        <w:t>8</w:t>
      </w:r>
      <w:r>
        <w:rPr>
          <w:rFonts w:ascii="Arial" w:hAnsi="Arial"/>
          <w:sz w:val="24"/>
          <w:lang w:eastAsia="zh-CN"/>
        </w:rPr>
        <w:t>.</w:t>
      </w:r>
      <w:r w:rsidR="00EE7394">
        <w:rPr>
          <w:rFonts w:ascii="Arial" w:hAnsi="Arial"/>
          <w:sz w:val="24"/>
          <w:lang w:eastAsia="zh-CN"/>
        </w:rPr>
        <w:t>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32465">
        <w:rPr>
          <w:rFonts w:ascii="Arial" w:hAnsi="Arial"/>
          <w:sz w:val="24"/>
        </w:rPr>
        <w:t xml:space="preserve">Discussion on </w:t>
      </w:r>
      <w:r w:rsidR="006F49E2">
        <w:rPr>
          <w:rFonts w:ascii="Arial" w:hAnsi="Arial"/>
          <w:sz w:val="24"/>
        </w:rPr>
        <w:t>RAN visible QoE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F49E2">
        <w:rPr>
          <w:rFonts w:ascii="Arial" w:hAnsi="Arial"/>
          <w:sz w:val="24"/>
          <w:lang w:eastAsia="zh-CN"/>
        </w:rPr>
        <w:t>decision</w:t>
      </w:r>
    </w:p>
    <w:p w:rsidR="00A91319" w:rsidRPr="00FD47F0" w:rsidRDefault="00A91319" w:rsidP="00A91319">
      <w:pPr>
        <w:pStyle w:val="Heading1"/>
        <w:rPr>
          <w:rFonts w:eastAsia="宋体"/>
          <w:lang w:eastAsia="zh-CN"/>
        </w:rPr>
      </w:pPr>
      <w:r w:rsidRPr="00FD47F0">
        <w:t>Introduction</w:t>
      </w:r>
    </w:p>
    <w:p w:rsidR="0004362C" w:rsidRDefault="0071573F" w:rsidP="00292163">
      <w:pPr>
        <w:tabs>
          <w:tab w:val="left" w:pos="1327"/>
        </w:tabs>
        <w:jc w:val="both"/>
        <w:rPr>
          <w:rFonts w:eastAsiaTheme="minorEastAsia"/>
          <w:lang w:eastAsia="zh-CN"/>
        </w:rPr>
      </w:pPr>
      <w:r>
        <w:rPr>
          <w:rFonts w:eastAsiaTheme="minorEastAsia" w:hint="eastAsia"/>
          <w:lang w:eastAsia="zh-CN"/>
        </w:rPr>
        <w:t>B</w:t>
      </w:r>
      <w:r>
        <w:rPr>
          <w:rFonts w:eastAsiaTheme="minorEastAsia"/>
          <w:lang w:eastAsia="zh-CN"/>
        </w:rPr>
        <w:t>ased on the LS in R3-224215, RAN2</w:t>
      </w:r>
      <w:r w:rsidR="006B7FB4">
        <w:rPr>
          <w:rFonts w:eastAsiaTheme="minorEastAsia"/>
          <w:lang w:eastAsia="zh-CN"/>
        </w:rPr>
        <w:t xml:space="preserve"> has discussed RAN visible QoE and made the following agreement with regards to buffer level reporting:</w:t>
      </w:r>
    </w:p>
    <w:p w:rsidR="006B7FB4" w:rsidRPr="00886AFF" w:rsidRDefault="006B7FB4" w:rsidP="006B7FB4">
      <w:pPr>
        <w:pStyle w:val="ListParagraph"/>
        <w:numPr>
          <w:ilvl w:val="0"/>
          <w:numId w:val="45"/>
        </w:numPr>
        <w:spacing w:after="0"/>
        <w:ind w:firstLineChars="0"/>
        <w:rPr>
          <w:rFonts w:ascii="Arial" w:hAnsi="Arial" w:cs="Arial"/>
          <w:i/>
          <w:iCs/>
          <w:color w:val="000000"/>
          <w:lang w:val="en-US"/>
        </w:rPr>
      </w:pPr>
      <w:r w:rsidRPr="00886AFF">
        <w:rPr>
          <w:rFonts w:ascii="Arial" w:hAnsi="Arial" w:cs="Arial"/>
          <w:i/>
          <w:iCs/>
          <w:color w:val="000000"/>
          <w:lang w:val="en-US"/>
        </w:rPr>
        <w:t>Application layer shall report the latest values of the buffer level to the AS layer.</w:t>
      </w:r>
    </w:p>
    <w:p w:rsidR="00C44024" w:rsidRDefault="00C44024" w:rsidP="006B7FB4">
      <w:pPr>
        <w:tabs>
          <w:tab w:val="left" w:pos="1327"/>
        </w:tabs>
        <w:jc w:val="both"/>
        <w:rPr>
          <w:rFonts w:eastAsiaTheme="minorEastAsia"/>
          <w:lang w:eastAsia="zh-CN"/>
        </w:rPr>
      </w:pPr>
    </w:p>
    <w:p w:rsidR="006B7FB4" w:rsidRDefault="006B7FB4" w:rsidP="006B7FB4">
      <w:pPr>
        <w:tabs>
          <w:tab w:val="left" w:pos="1327"/>
        </w:tabs>
        <w:jc w:val="both"/>
        <w:rPr>
          <w:rFonts w:eastAsiaTheme="minorEastAsia"/>
          <w:lang w:eastAsia="zh-CN"/>
        </w:rPr>
      </w:pPr>
      <w:r w:rsidRPr="006B7FB4">
        <w:rPr>
          <w:rFonts w:eastAsiaTheme="minorEastAsia"/>
          <w:lang w:eastAsia="zh-CN"/>
        </w:rPr>
        <w:t>However, on other aspects RAN2 could not reach consensus and</w:t>
      </w:r>
      <w:r w:rsidR="00C44024">
        <w:rPr>
          <w:rFonts w:eastAsiaTheme="minorEastAsia"/>
          <w:lang w:eastAsia="zh-CN"/>
        </w:rPr>
        <w:t xml:space="preserve"> asked RAN the below questions:</w:t>
      </w:r>
    </w:p>
    <w:tbl>
      <w:tblPr>
        <w:tblStyle w:val="TableGrid"/>
        <w:tblW w:w="0" w:type="auto"/>
        <w:tblLook w:val="04A0" w:firstRow="1" w:lastRow="0" w:firstColumn="1" w:lastColumn="0" w:noHBand="0" w:noVBand="1"/>
      </w:tblPr>
      <w:tblGrid>
        <w:gridCol w:w="8920"/>
      </w:tblGrid>
      <w:tr w:rsidR="00C44024" w:rsidTr="00C44024">
        <w:tc>
          <w:tcPr>
            <w:tcW w:w="8920" w:type="dxa"/>
          </w:tcPr>
          <w:p w:rsidR="00C93291" w:rsidRDefault="00C93291" w:rsidP="00C93291">
            <w:pPr>
              <w:rPr>
                <w:rFonts w:ascii="Arial" w:hAnsi="Arial" w:cs="Arial"/>
                <w:color w:val="000000"/>
                <w:lang w:val="en-US"/>
              </w:rPr>
            </w:pPr>
            <w:r>
              <w:rPr>
                <w:rFonts w:ascii="Arial" w:hAnsi="Arial" w:cs="Arial"/>
                <w:color w:val="000000"/>
                <w:lang w:val="en-US"/>
              </w:rPr>
              <w:t>Based on the discussions above, RAN2 has the following questions to RAN3 and SA4:</w:t>
            </w:r>
          </w:p>
          <w:p w:rsidR="00C44024" w:rsidRDefault="00C44024" w:rsidP="00C44024">
            <w:pPr>
              <w:rPr>
                <w:rFonts w:ascii="Arial" w:hAnsi="Arial" w:cs="Arial"/>
                <w:color w:val="000000"/>
                <w:lang w:val="en-US"/>
              </w:rPr>
            </w:pPr>
            <w:r>
              <w:rPr>
                <w:rFonts w:ascii="Arial" w:hAnsi="Arial" w:cs="Arial"/>
                <w:color w:val="000000"/>
                <w:lang w:val="en-US"/>
              </w:rPr>
              <w:t>Question 1: Is a periodicity specific for buffer level measurement necessary</w:t>
            </w:r>
            <w:r>
              <w:rPr>
                <w:rFonts w:ascii="Arial" w:eastAsiaTheme="minorEastAsia" w:hAnsi="Arial" w:cs="Arial" w:hint="eastAsia"/>
                <w:color w:val="000000"/>
                <w:lang w:val="en-US" w:eastAsia="zh-CN"/>
              </w:rPr>
              <w:t xml:space="preserve"> for RVQoE</w:t>
            </w:r>
            <w:r>
              <w:rPr>
                <w:rFonts w:ascii="Arial" w:hAnsi="Arial" w:cs="Arial"/>
                <w:color w:val="000000"/>
                <w:lang w:val="en-US"/>
              </w:rPr>
              <w:t>? If yes, what is the motivation and what should be the configurable values? If not, what are the assumptions on how often the application layer performs the measurements of buffer level and how the buffer level list is filled?</w:t>
            </w:r>
          </w:p>
          <w:p w:rsidR="00C44024" w:rsidRDefault="00C44024" w:rsidP="00C44024">
            <w:pPr>
              <w:rPr>
                <w:rFonts w:ascii="Arial" w:hAnsi="Arial" w:cs="Arial"/>
                <w:color w:val="000000"/>
                <w:lang w:val="en-US"/>
              </w:rPr>
            </w:pPr>
            <w:r>
              <w:rPr>
                <w:rFonts w:ascii="Arial" w:hAnsi="Arial" w:cs="Arial"/>
                <w:color w:val="000000"/>
                <w:lang w:val="en-US"/>
              </w:rPr>
              <w:t xml:space="preserve">Question 2: Should the PDU session ID(s) be provided for each RAN visible QoE report and should it be mandatory or optional in the signaling? </w:t>
            </w:r>
          </w:p>
          <w:p w:rsidR="00C44024" w:rsidRDefault="00C44024" w:rsidP="00C44024">
            <w:pPr>
              <w:rPr>
                <w:rFonts w:ascii="Arial" w:hAnsi="Arial" w:cs="Arial"/>
                <w:color w:val="000000"/>
                <w:lang w:val="en-US"/>
              </w:rPr>
            </w:pPr>
            <w:r>
              <w:rPr>
                <w:rFonts w:ascii="Arial" w:hAnsi="Arial" w:cs="Arial"/>
                <w:color w:val="000000"/>
                <w:lang w:val="en-US"/>
              </w:rPr>
              <w:t xml:space="preserve">Question 3: 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 </w:t>
            </w:r>
          </w:p>
          <w:p w:rsidR="00C93291" w:rsidRPr="00C93291" w:rsidRDefault="00C93291" w:rsidP="00C93291">
            <w:pPr>
              <w:rPr>
                <w:rFonts w:eastAsiaTheme="minorEastAsia"/>
                <w:lang w:eastAsia="zh-CN"/>
              </w:rPr>
            </w:pPr>
            <w:r>
              <w:rPr>
                <w:rFonts w:ascii="Arial" w:hAnsi="Arial" w:cs="Arial"/>
              </w:rPr>
              <w:t xml:space="preserve">RAN2 respectfully asks RAN3 to </w:t>
            </w:r>
            <w:r w:rsidRPr="003B75B8">
              <w:rPr>
                <w:rFonts w:ascii="Arial" w:hAnsi="Arial" w:cs="Arial"/>
              </w:rPr>
              <w:t xml:space="preserve">provide feedback to </w:t>
            </w:r>
            <w:r>
              <w:rPr>
                <w:rFonts w:ascii="Arial" w:hAnsi="Arial" w:cs="Arial"/>
              </w:rPr>
              <w:t>the questions 1-3 above.</w:t>
            </w:r>
          </w:p>
        </w:tc>
      </w:tr>
    </w:tbl>
    <w:p w:rsidR="00C44024" w:rsidRPr="0071573F" w:rsidRDefault="00C44024" w:rsidP="006B7FB4">
      <w:pPr>
        <w:tabs>
          <w:tab w:val="left" w:pos="1327"/>
        </w:tabs>
        <w:jc w:val="both"/>
        <w:rPr>
          <w:rFonts w:eastAsiaTheme="minorEastAsia"/>
          <w:lang w:eastAsia="zh-CN"/>
        </w:rPr>
      </w:pPr>
    </w:p>
    <w:p w:rsidR="009F2DF8" w:rsidRPr="0017628F" w:rsidRDefault="009F2DF8" w:rsidP="00292163">
      <w:pPr>
        <w:tabs>
          <w:tab w:val="left" w:pos="1327"/>
        </w:tabs>
        <w:jc w:val="both"/>
      </w:pPr>
      <w:r>
        <w:t xml:space="preserve">In this paper, </w:t>
      </w:r>
      <w:r w:rsidR="00713E10">
        <w:t xml:space="preserve">we would like to discuss </w:t>
      </w:r>
      <w:r w:rsidR="0071573F">
        <w:t xml:space="preserve">on the </w:t>
      </w:r>
      <w:r w:rsidR="00731591">
        <w:t xml:space="preserve">above </w:t>
      </w:r>
      <w:r w:rsidR="0071573F">
        <w:t>questions raised by RAN2 and provide proposals accordingly.</w:t>
      </w:r>
    </w:p>
    <w:p w:rsidR="00A91319" w:rsidRDefault="00A91319" w:rsidP="00A91319">
      <w:pPr>
        <w:pStyle w:val="Heading1"/>
        <w:rPr>
          <w:rFonts w:eastAsia="宋体"/>
          <w:lang w:eastAsia="zh-CN"/>
        </w:rPr>
      </w:pPr>
      <w:r w:rsidRPr="00FD47F0">
        <w:rPr>
          <w:rFonts w:eastAsia="宋体"/>
          <w:lang w:eastAsia="zh-CN"/>
        </w:rPr>
        <w:t>Discussion</w:t>
      </w:r>
    </w:p>
    <w:p w:rsidR="0069202A" w:rsidRDefault="0069202A" w:rsidP="0069202A">
      <w:pPr>
        <w:pStyle w:val="Heading2"/>
        <w:keepNext/>
        <w:keepLines/>
        <w:spacing w:before="180" w:beforeAutospacing="0" w:afterLines="0" w:after="180"/>
        <w:ind w:left="1134" w:hanging="1134"/>
        <w:rPr>
          <w:szCs w:val="20"/>
          <w:lang w:eastAsia="en-US"/>
        </w:rPr>
      </w:pPr>
      <w:r w:rsidRPr="00657F33">
        <w:rPr>
          <w:szCs w:val="20"/>
          <w:lang w:eastAsia="en-US"/>
        </w:rPr>
        <w:t xml:space="preserve">2.1 </w:t>
      </w:r>
      <w:r w:rsidR="00DA5544">
        <w:rPr>
          <w:szCs w:val="20"/>
          <w:lang w:eastAsia="en-US"/>
        </w:rPr>
        <w:t>Buffer level measurements</w:t>
      </w:r>
    </w:p>
    <w:p w:rsidR="00874F65" w:rsidRDefault="007D5EA2" w:rsidP="001C0DEF">
      <w:r>
        <w:t>RAN2’s discussion about buffer</w:t>
      </w:r>
      <w:r w:rsidR="00BA1FBA">
        <w:t xml:space="preserve"> </w:t>
      </w:r>
      <w:r>
        <w:t>level measurement is as following.</w:t>
      </w:r>
    </w:p>
    <w:tbl>
      <w:tblPr>
        <w:tblStyle w:val="TableGrid"/>
        <w:tblW w:w="0" w:type="auto"/>
        <w:tblLook w:val="04A0" w:firstRow="1" w:lastRow="0" w:firstColumn="1" w:lastColumn="0" w:noHBand="0" w:noVBand="1"/>
      </w:tblPr>
      <w:tblGrid>
        <w:gridCol w:w="8920"/>
      </w:tblGrid>
      <w:tr w:rsidR="007D5EA2" w:rsidTr="007D5EA2">
        <w:tc>
          <w:tcPr>
            <w:tcW w:w="8920" w:type="dxa"/>
          </w:tcPr>
          <w:p w:rsidR="007D5EA2" w:rsidRDefault="007D5EA2" w:rsidP="007D5EA2">
            <w:pPr>
              <w:rPr>
                <w:rFonts w:ascii="Arial" w:hAnsi="Arial" w:cs="Arial"/>
                <w:color w:val="000000"/>
                <w:lang w:val="en-US"/>
              </w:rPr>
            </w:pPr>
            <w:r>
              <w:rPr>
                <w:rFonts w:ascii="Arial" w:hAnsi="Arial" w:cs="Arial"/>
                <w:color w:val="000000"/>
                <w:lang w:val="en-US"/>
              </w:rPr>
              <w:t xml:space="preserve">RAN2 has discussed </w:t>
            </w:r>
            <w:r w:rsidRPr="003B75B8">
              <w:rPr>
                <w:rFonts w:ascii="Arial" w:hAnsi="Arial" w:cs="Arial"/>
                <w:color w:val="000000"/>
                <w:lang w:val="en-US"/>
              </w:rPr>
              <w:t>the request from SA4 in the</w:t>
            </w:r>
            <w:r>
              <w:rPr>
                <w:rFonts w:ascii="Arial" w:hAnsi="Arial" w:cs="Arial"/>
                <w:color w:val="000000"/>
                <w:lang w:val="en-US"/>
              </w:rPr>
              <w:t xml:space="preserve"> feedback received in the reply LS </w:t>
            </w:r>
            <w:r w:rsidRPr="00B86C17">
              <w:rPr>
                <w:rFonts w:ascii="Arial" w:hAnsi="Arial" w:cs="Arial"/>
                <w:color w:val="000000"/>
                <w:lang w:val="en-US"/>
              </w:rPr>
              <w:t>S4-</w:t>
            </w:r>
            <w:r>
              <w:rPr>
                <w:rFonts w:ascii="Arial" w:hAnsi="Arial" w:cs="Arial"/>
                <w:color w:val="000000"/>
                <w:lang w:val="en-US"/>
              </w:rPr>
              <w:t>220239.</w:t>
            </w:r>
          </w:p>
          <w:p w:rsidR="007D5EA2" w:rsidRDefault="007D5EA2" w:rsidP="007D5EA2">
            <w:pPr>
              <w:numPr>
                <w:ilvl w:val="0"/>
                <w:numId w:val="46"/>
              </w:numPr>
              <w:overflowPunct/>
              <w:autoSpaceDE/>
              <w:autoSpaceDN/>
              <w:adjustRightInd/>
              <w:snapToGrid w:val="0"/>
              <w:spacing w:after="80" w:line="256" w:lineRule="auto"/>
              <w:ind w:left="714" w:hanging="357"/>
              <w:textAlignment w:val="auto"/>
              <w:rPr>
                <w:rFonts w:ascii="Arial" w:eastAsia="宋体" w:hAnsi="Arial" w:cs="Arial"/>
                <w:i/>
                <w:lang w:eastAsia="zh-CN"/>
              </w:rPr>
            </w:pPr>
            <w:r>
              <w:rPr>
                <w:rFonts w:ascii="Arial" w:eastAsia="宋体" w:hAnsi="Arial" w:cs="Arial"/>
                <w:i/>
                <w:lang w:eastAsia="zh-CN"/>
              </w:rPr>
              <w:t>Assumption 1a: RAN2 specifies the maximum number of buffer level entries (ASN.1 value) for each buffer level metric report in one reporting message.</w:t>
            </w:r>
          </w:p>
          <w:p w:rsidR="007D5EA2" w:rsidRPr="003B7BBF" w:rsidRDefault="007D5EA2" w:rsidP="000217B8">
            <w:pPr>
              <w:overflowPunct/>
              <w:autoSpaceDE/>
              <w:autoSpaceDN/>
              <w:adjustRightInd/>
              <w:snapToGrid w:val="0"/>
              <w:spacing w:after="80" w:line="256" w:lineRule="auto"/>
              <w:ind w:left="714"/>
              <w:textAlignment w:val="auto"/>
              <w:rPr>
                <w:rFonts w:ascii="Arial" w:eastAsia="宋体" w:hAnsi="Arial" w:cs="Arial"/>
                <w:lang w:val="en-US" w:eastAsia="zh-CN"/>
              </w:rPr>
            </w:pPr>
            <w:r w:rsidRPr="003B7BBF">
              <w:rPr>
                <w:rFonts w:ascii="Arial" w:eastAsia="宋体" w:hAnsi="Arial" w:cs="Arial"/>
                <w:lang w:val="en-US" w:eastAsia="zh-CN"/>
              </w:rPr>
              <w:t>[Feedback]: SA4 agrees with the above expectation on Application layer reporting behavior and AS layer can limit the maximum number in one reporting message. However, SA4 notes that RAN2 also need to specify how often buffer level measurements shall be done.</w:t>
            </w:r>
          </w:p>
          <w:p w:rsidR="007D5EA2" w:rsidRPr="007D5EA2" w:rsidRDefault="007D5EA2" w:rsidP="000217B8">
            <w:pPr>
              <w:rPr>
                <w:lang w:val="en-US"/>
              </w:rPr>
            </w:pPr>
            <w:r w:rsidRPr="007D5EA2">
              <w:rPr>
                <w:rFonts w:ascii="Arial" w:hAnsi="Arial" w:cs="Arial"/>
                <w:color w:val="000000"/>
                <w:lang w:val="en-US"/>
              </w:rPr>
              <w:lastRenderedPageBreak/>
              <w:t>SA4 asks RAN2 to specify how often buffer level measurements shall be done.</w:t>
            </w:r>
            <w:r>
              <w:rPr>
                <w:rFonts w:ascii="Arial" w:hAnsi="Arial" w:cs="Arial"/>
                <w:color w:val="000000"/>
                <w:lang w:val="en-US"/>
              </w:rPr>
              <w:t xml:space="preserve"> RAN2 has specified a list of buffer level entries and reporting periodicity for RAN visible QoE, but not a periodicity specific for buffer level measurements. </w:t>
            </w:r>
          </w:p>
        </w:tc>
      </w:tr>
    </w:tbl>
    <w:p w:rsidR="007D5EA2" w:rsidRDefault="007D5EA2" w:rsidP="001C0DEF"/>
    <w:p w:rsidR="000217B8" w:rsidRDefault="003E18B4" w:rsidP="001C0DEF">
      <w:pPr>
        <w:rPr>
          <w:rFonts w:eastAsiaTheme="minorEastAsia"/>
          <w:lang w:eastAsia="zh-CN"/>
        </w:rPr>
      </w:pPr>
      <w:r>
        <w:rPr>
          <w:rFonts w:eastAsiaTheme="minorEastAsia" w:hint="eastAsia"/>
          <w:lang w:eastAsia="zh-CN"/>
        </w:rPr>
        <w:t>A</w:t>
      </w:r>
      <w:r>
        <w:rPr>
          <w:rFonts w:eastAsiaTheme="minorEastAsia"/>
          <w:lang w:eastAsia="zh-CN"/>
        </w:rPr>
        <w:t>s we discussed and the below agreement has been reflected in Release 17 TS38.300</w:t>
      </w:r>
      <w:r w:rsidR="00313D90">
        <w:rPr>
          <w:rFonts w:eastAsiaTheme="minorEastAsia"/>
          <w:lang w:eastAsia="zh-CN"/>
        </w:rPr>
        <w:t xml:space="preserve"> </w:t>
      </w:r>
      <w:r>
        <w:rPr>
          <w:rFonts w:eastAsiaTheme="minorEastAsia"/>
          <w:lang w:eastAsia="zh-CN"/>
        </w:rPr>
        <w:t>21.4 RAN Visible QoE measurements</w:t>
      </w:r>
      <w:r w:rsidR="00672BC3">
        <w:rPr>
          <w:rFonts w:eastAsiaTheme="minorEastAsia"/>
          <w:lang w:eastAsia="zh-CN"/>
        </w:rPr>
        <w:t xml:space="preserve"> </w:t>
      </w:r>
      <w:r w:rsidR="00147C37">
        <w:rPr>
          <w:rFonts w:eastAsiaTheme="minorEastAsia"/>
          <w:lang w:eastAsia="zh-CN"/>
        </w:rPr>
        <w:t>[1]</w:t>
      </w:r>
      <w:r>
        <w:rPr>
          <w:rFonts w:eastAsiaTheme="minorEastAsia"/>
          <w:lang w:eastAsia="zh-CN"/>
        </w:rPr>
        <w:t>.</w:t>
      </w:r>
    </w:p>
    <w:p w:rsidR="003E18B4" w:rsidRDefault="0085633F" w:rsidP="001C0DEF">
      <w:bookmarkStart w:id="1" w:name="OLE_LINK27"/>
      <w:r w:rsidRPr="00425751">
        <w:t xml:space="preserve">RAN visible QoE measurements are configured by the gNB, </w:t>
      </w:r>
      <w:r w:rsidRPr="0085633F">
        <w:t>where a subset of QoE metrics is reported from the UE as an explicit IE readable by the gNB</w:t>
      </w:r>
      <w:bookmarkEnd w:id="1"/>
      <w:r>
        <w:t>.</w:t>
      </w:r>
      <w:r w:rsidRPr="0085633F">
        <w:t xml:space="preserve"> The set of available RAN visible QoE metrics is a subset of the metrics which are already configured as part of QoE measurement configuration encapsulated in the transparent container</w:t>
      </w:r>
      <w:r w:rsidR="00A752AC">
        <w:t>.</w:t>
      </w:r>
    </w:p>
    <w:p w:rsidR="00A752AC" w:rsidRDefault="00A752AC" w:rsidP="001C0DEF">
      <w:pPr>
        <w:rPr>
          <w:rFonts w:eastAsiaTheme="minorEastAsia"/>
          <w:lang w:eastAsia="zh-CN"/>
        </w:rPr>
      </w:pPr>
      <w:r>
        <w:rPr>
          <w:rFonts w:eastAsiaTheme="minorEastAsia" w:hint="eastAsia"/>
          <w:lang w:eastAsia="zh-CN"/>
        </w:rPr>
        <w:t>Th</w:t>
      </w:r>
      <w:r>
        <w:rPr>
          <w:rFonts w:eastAsiaTheme="minorEastAsia"/>
          <w:lang w:eastAsia="zh-CN"/>
        </w:rPr>
        <w:t>at’s to say, RV QoE is just the subset of the legacy Q</w:t>
      </w:r>
      <w:r>
        <w:rPr>
          <w:rFonts w:eastAsiaTheme="minorEastAsia" w:hint="eastAsia"/>
          <w:lang w:eastAsia="zh-CN"/>
        </w:rPr>
        <w:t>oE</w:t>
      </w:r>
      <w:r>
        <w:rPr>
          <w:rFonts w:eastAsiaTheme="minorEastAsia"/>
          <w:lang w:eastAsia="zh-CN"/>
        </w:rPr>
        <w:t xml:space="preserve">. </w:t>
      </w:r>
      <w:r w:rsidRPr="00A752AC">
        <w:rPr>
          <w:rFonts w:eastAsiaTheme="minorEastAsia"/>
          <w:lang w:eastAsia="zh-CN"/>
        </w:rPr>
        <w:t>It's no additional QoE measurement requirements from RAN to application layer to perform for RAN visible QoE.</w:t>
      </w:r>
    </w:p>
    <w:p w:rsidR="00A25BF1" w:rsidRDefault="005F4BB5" w:rsidP="001C0DEF">
      <w:pPr>
        <w:rPr>
          <w:rFonts w:eastAsiaTheme="minorEastAsia"/>
          <w:lang w:eastAsia="zh-CN"/>
        </w:rPr>
      </w:pPr>
      <w:r>
        <w:rPr>
          <w:rFonts w:eastAsiaTheme="minorEastAsia"/>
          <w:lang w:eastAsia="zh-CN"/>
        </w:rPr>
        <w:t xml:space="preserve">As for the buffer level values, the list of buffer level values and the periodic </w:t>
      </w:r>
      <w:r w:rsidR="00A25BF1">
        <w:rPr>
          <w:rFonts w:eastAsiaTheme="minorEastAsia"/>
          <w:lang w:eastAsia="zh-CN"/>
        </w:rPr>
        <w:t>value are provided to the UE application layer to fill in the buffer list items.</w:t>
      </w:r>
    </w:p>
    <w:p w:rsidR="00F83635" w:rsidRDefault="00F83635" w:rsidP="00403521">
      <w:pPr>
        <w:pStyle w:val="PL"/>
        <w:rPr>
          <w:rFonts w:eastAsiaTheme="minorEastAsia"/>
          <w:lang w:eastAsia="zh-CN"/>
        </w:rPr>
      </w:pPr>
      <w:r>
        <w:rPr>
          <w:rFonts w:eastAsiaTheme="minorEastAsia" w:hint="eastAsia"/>
          <w:lang w:eastAsia="zh-CN"/>
        </w:rPr>
        <w:t>In App</w:t>
      </w:r>
      <w:r>
        <w:rPr>
          <w:rFonts w:eastAsiaTheme="minorEastAsia"/>
          <w:lang w:eastAsia="zh-CN"/>
        </w:rPr>
        <w:t>LayerMeasConfig message, the information element about RV QoE is as following:</w:t>
      </w:r>
    </w:p>
    <w:p w:rsidR="00F83635" w:rsidRPr="00617E9C" w:rsidRDefault="00F83635" w:rsidP="00403521">
      <w:pPr>
        <w:pStyle w:val="PL"/>
        <w:rPr>
          <w:rFonts w:eastAsiaTheme="minorEastAsia"/>
          <w:i/>
          <w:lang w:eastAsia="zh-CN"/>
        </w:rPr>
      </w:pPr>
      <w:r w:rsidRPr="00617E9C">
        <w:rPr>
          <w:rFonts w:eastAsiaTheme="minorEastAsia"/>
          <w:i/>
          <w:lang w:eastAsia="zh-CN"/>
        </w:rPr>
        <w:t>…</w:t>
      </w:r>
    </w:p>
    <w:p w:rsidR="00403521" w:rsidRPr="00740BCD" w:rsidRDefault="00403521" w:rsidP="00403521">
      <w:pPr>
        <w:pStyle w:val="PL"/>
      </w:pPr>
      <w:r w:rsidRPr="00740BCD">
        <w:t xml:space="preserve">RAN-VisibleParameters-r17 ::=        </w:t>
      </w:r>
      <w:r w:rsidRPr="00740BCD">
        <w:rPr>
          <w:color w:val="993366"/>
        </w:rPr>
        <w:t>SEQUENCE</w:t>
      </w:r>
      <w:r w:rsidRPr="00740BCD">
        <w:t xml:space="preserve"> {</w:t>
      </w:r>
    </w:p>
    <w:p w:rsidR="00403521" w:rsidRPr="00740BCD" w:rsidRDefault="00403521" w:rsidP="00403521">
      <w:pPr>
        <w:pStyle w:val="PL"/>
        <w:rPr>
          <w:color w:val="808080"/>
        </w:rPr>
      </w:pPr>
      <w:r w:rsidRPr="00740BCD">
        <w:t xml:space="preserve">    </w:t>
      </w:r>
      <w:r w:rsidRPr="00433E4E">
        <w:rPr>
          <w:highlight w:val="green"/>
        </w:rPr>
        <w:t xml:space="preserve">ran-VisiblePeriodicity               </w:t>
      </w:r>
      <w:r w:rsidRPr="00433E4E">
        <w:rPr>
          <w:color w:val="993366"/>
          <w:highlight w:val="green"/>
        </w:rPr>
        <w:t>ENUMERATED</w:t>
      </w:r>
      <w:r w:rsidRPr="00433E4E">
        <w:rPr>
          <w:highlight w:val="green"/>
        </w:rPr>
        <w:t xml:space="preserve"> {ms120, ms240, ms480, ms640, ms1024}</w:t>
      </w:r>
      <w:r w:rsidRPr="00740BCD">
        <w:t xml:space="preserve">                            </w:t>
      </w:r>
      <w:r w:rsidRPr="00740BCD">
        <w:rPr>
          <w:color w:val="993366"/>
        </w:rPr>
        <w:t>OPTIONAL</w:t>
      </w:r>
      <w:r w:rsidRPr="00740BCD">
        <w:t xml:space="preserve">, </w:t>
      </w:r>
      <w:r w:rsidRPr="00740BCD">
        <w:rPr>
          <w:color w:val="808080"/>
        </w:rPr>
        <w:t>-- Need S</w:t>
      </w:r>
    </w:p>
    <w:p w:rsidR="00403521" w:rsidRPr="00740BCD" w:rsidRDefault="00403521" w:rsidP="00403521">
      <w:pPr>
        <w:pStyle w:val="PL"/>
        <w:rPr>
          <w:color w:val="808080"/>
        </w:rPr>
      </w:pPr>
      <w:r w:rsidRPr="00740BCD">
        <w:t xml:space="preserve">    </w:t>
      </w:r>
      <w:r w:rsidRPr="00403521">
        <w:rPr>
          <w:highlight w:val="green"/>
        </w:rPr>
        <w:t xml:space="preserve">numberOfBufferLevelEntries           </w:t>
      </w:r>
      <w:r w:rsidRPr="00403521">
        <w:rPr>
          <w:color w:val="993366"/>
          <w:highlight w:val="green"/>
        </w:rPr>
        <w:t>INTEGER</w:t>
      </w:r>
      <w:r w:rsidRPr="00403521">
        <w:rPr>
          <w:highlight w:val="green"/>
        </w:rPr>
        <w:t xml:space="preserve"> (1..8)</w:t>
      </w:r>
      <w:r w:rsidRPr="00740BCD">
        <w:t xml:space="preserve">                                                             </w:t>
      </w:r>
      <w:r w:rsidRPr="00740BCD">
        <w:rPr>
          <w:color w:val="993366"/>
        </w:rPr>
        <w:t>OPTIONAL</w:t>
      </w:r>
      <w:r w:rsidRPr="00740BCD">
        <w:t xml:space="preserve">, </w:t>
      </w:r>
      <w:r w:rsidRPr="00740BCD">
        <w:rPr>
          <w:color w:val="808080"/>
        </w:rPr>
        <w:t>-- Need R</w:t>
      </w:r>
    </w:p>
    <w:p w:rsidR="00403521" w:rsidRPr="00740BCD" w:rsidRDefault="00403521" w:rsidP="00403521">
      <w:pPr>
        <w:pStyle w:val="PL"/>
      </w:pPr>
      <w:r w:rsidRPr="00740BCD">
        <w:t xml:space="preserve">    reportInitialPlayOutDelay            </w:t>
      </w:r>
      <w:r w:rsidRPr="00740BCD">
        <w:rPr>
          <w:color w:val="993366"/>
        </w:rPr>
        <w:t>BOOLEAN</w:t>
      </w:r>
      <w:r w:rsidRPr="00740BCD">
        <w:t>,</w:t>
      </w:r>
    </w:p>
    <w:p w:rsidR="00403521" w:rsidRPr="00740BCD" w:rsidRDefault="00403521" w:rsidP="00403521">
      <w:pPr>
        <w:pStyle w:val="PL"/>
      </w:pPr>
      <w:r w:rsidRPr="00740BCD">
        <w:t xml:space="preserve">    ...</w:t>
      </w:r>
    </w:p>
    <w:p w:rsidR="00403521" w:rsidRDefault="00403521" w:rsidP="00403521">
      <w:pPr>
        <w:pStyle w:val="PL"/>
      </w:pPr>
      <w:r w:rsidRPr="00740BCD">
        <w:t>}</w:t>
      </w:r>
    </w:p>
    <w:p w:rsidR="00F83635" w:rsidRDefault="00F83635" w:rsidP="00403521">
      <w:pPr>
        <w:pStyle w:val="PL"/>
      </w:pPr>
    </w:p>
    <w:p w:rsidR="00F83635" w:rsidRDefault="00F83635" w:rsidP="00403521">
      <w:pPr>
        <w:pStyle w:val="PL"/>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MeasurementReportApplayer message, the inforamtion element about RV QoE is as following:</w:t>
      </w:r>
    </w:p>
    <w:p w:rsidR="00F83635" w:rsidRDefault="00F83635" w:rsidP="00F83635">
      <w:pPr>
        <w:pStyle w:val="PL"/>
      </w:pPr>
      <w:r>
        <w:t xml:space="preserve">RAN-VisibleMeasurements-r17 ::=       </w:t>
      </w:r>
      <w:r w:rsidRPr="003C2CA2">
        <w:t>SEQUENCE</w:t>
      </w:r>
      <w:r>
        <w:t xml:space="preserve"> {</w:t>
      </w:r>
    </w:p>
    <w:p w:rsidR="00F83635" w:rsidRDefault="00F83635" w:rsidP="00F83635">
      <w:pPr>
        <w:pStyle w:val="PL"/>
      </w:pPr>
      <w:r>
        <w:t xml:space="preserve">    </w:t>
      </w:r>
      <w:r w:rsidRPr="00F83635">
        <w:rPr>
          <w:highlight w:val="green"/>
        </w:rPr>
        <w:t>applicationLayerBufferLevelList-r17    SEQUENCE (SIZE (1..8)) OF ApplicationLayerBufferLevel</w:t>
      </w:r>
      <w:r>
        <w:t xml:space="preserve">                   OPTIONAL,</w:t>
      </w:r>
    </w:p>
    <w:p w:rsidR="00F83635" w:rsidRDefault="00F83635" w:rsidP="00F83635">
      <w:pPr>
        <w:pStyle w:val="PL"/>
      </w:pPr>
      <w:r>
        <w:t xml:space="preserve">    initialPlayoutDelay-r17                INTEGER (0..30000)                                                      OPTIONAL,</w:t>
      </w:r>
    </w:p>
    <w:p w:rsidR="00F83635" w:rsidRDefault="00F83635" w:rsidP="00F83635">
      <w:pPr>
        <w:pStyle w:val="PL"/>
      </w:pPr>
      <w:r w:rsidRPr="00D70D71">
        <w:t xml:space="preserve">    pdu-SessionI</w:t>
      </w:r>
      <w:r>
        <w:t>d</w:t>
      </w:r>
      <w:r w:rsidRPr="00D70D71">
        <w:t>List</w:t>
      </w:r>
      <w:r>
        <w:t>-r17</w:t>
      </w:r>
      <w:r w:rsidRPr="00D70D71">
        <w:t xml:space="preserve">                  SEQUENCE (SIZE (1..maxNrofPDU</w:t>
      </w:r>
      <w:r>
        <w:t>-S</w:t>
      </w:r>
      <w:r w:rsidRPr="00D70D71">
        <w:t>essions</w:t>
      </w:r>
      <w:r>
        <w:t>-r17</w:t>
      </w:r>
      <w:r w:rsidRPr="00D70D71">
        <w:t xml:space="preserve">)) OF PDU-SessionID           </w:t>
      </w:r>
      <w:r w:rsidRPr="00F83635">
        <w:t>OPTIONAL,</w:t>
      </w:r>
    </w:p>
    <w:p w:rsidR="00F83635" w:rsidRPr="0008549C" w:rsidRDefault="00F83635" w:rsidP="00F83635">
      <w:pPr>
        <w:pStyle w:val="PL"/>
      </w:pPr>
      <w:r>
        <w:t xml:space="preserve">    ...</w:t>
      </w:r>
    </w:p>
    <w:p w:rsidR="00F83635" w:rsidRPr="00F83635" w:rsidRDefault="00F83635" w:rsidP="00F83635">
      <w:pPr>
        <w:pStyle w:val="PL"/>
        <w:rPr>
          <w:rFonts w:eastAsiaTheme="minorEastAsia"/>
          <w:lang w:eastAsia="zh-CN"/>
        </w:rPr>
      </w:pPr>
      <w:r>
        <w:t>}</w:t>
      </w:r>
    </w:p>
    <w:p w:rsidR="005F4BB5" w:rsidRDefault="005F4BB5" w:rsidP="001C0DEF">
      <w:pPr>
        <w:rPr>
          <w:rFonts w:eastAsiaTheme="minorEastAsia"/>
          <w:lang w:eastAsia="zh-CN"/>
        </w:rPr>
      </w:pPr>
    </w:p>
    <w:tbl>
      <w:tblPr>
        <w:tblStyle w:val="TableGrid"/>
        <w:tblW w:w="0" w:type="auto"/>
        <w:tblLook w:val="04A0" w:firstRow="1" w:lastRow="0" w:firstColumn="1" w:lastColumn="0" w:noHBand="0" w:noVBand="1"/>
      </w:tblPr>
      <w:tblGrid>
        <w:gridCol w:w="8920"/>
      </w:tblGrid>
      <w:tr w:rsidR="00F83635" w:rsidTr="00F83635">
        <w:tc>
          <w:tcPr>
            <w:tcW w:w="8920" w:type="dxa"/>
          </w:tcPr>
          <w:p w:rsidR="00F83635" w:rsidRPr="00F77A8A" w:rsidRDefault="00F83635" w:rsidP="001C0DEF">
            <w:pPr>
              <w:rPr>
                <w:rFonts w:eastAsiaTheme="minorEastAsia"/>
                <w:b/>
                <w:lang w:eastAsia="zh-CN"/>
              </w:rPr>
            </w:pPr>
            <w:r w:rsidRPr="00F77A8A">
              <w:rPr>
                <w:b/>
              </w:rPr>
              <w:t>field descriptions</w:t>
            </w:r>
          </w:p>
        </w:tc>
      </w:tr>
      <w:tr w:rsidR="00F83635" w:rsidTr="00F83635">
        <w:tc>
          <w:tcPr>
            <w:tcW w:w="8920" w:type="dxa"/>
          </w:tcPr>
          <w:p w:rsidR="00E607DA" w:rsidRPr="00740BCD" w:rsidRDefault="00E607DA" w:rsidP="00E607DA">
            <w:pPr>
              <w:pStyle w:val="TAL"/>
              <w:rPr>
                <w:b/>
                <w:i/>
                <w:szCs w:val="22"/>
                <w:lang w:eastAsia="sv-SE"/>
              </w:rPr>
            </w:pPr>
            <w:r w:rsidRPr="00740BCD">
              <w:rPr>
                <w:b/>
                <w:i/>
                <w:szCs w:val="22"/>
                <w:lang w:eastAsia="sv-SE"/>
              </w:rPr>
              <w:t>ran-</w:t>
            </w:r>
            <w:proofErr w:type="spellStart"/>
            <w:r w:rsidRPr="00740BCD">
              <w:rPr>
                <w:b/>
                <w:i/>
                <w:szCs w:val="22"/>
                <w:lang w:eastAsia="sv-SE"/>
              </w:rPr>
              <w:t>VisiblePeriodicity</w:t>
            </w:r>
            <w:proofErr w:type="spellEnd"/>
          </w:p>
          <w:p w:rsidR="00F83635" w:rsidRDefault="00E607DA" w:rsidP="00E607DA">
            <w:pPr>
              <w:rPr>
                <w:rFonts w:eastAsiaTheme="minorEastAsia"/>
                <w:lang w:eastAsia="zh-CN"/>
              </w:rPr>
            </w:pPr>
            <w:r w:rsidRPr="00740BCD">
              <w:rPr>
                <w:szCs w:val="22"/>
                <w:lang w:eastAsia="sv-SE"/>
              </w:rPr>
              <w:t xml:space="preserve">The field indicates the periodicity of RAN visible reporting. Value ms120 indicates 120 </w:t>
            </w:r>
            <w:proofErr w:type="spellStart"/>
            <w:r w:rsidRPr="00740BCD">
              <w:rPr>
                <w:szCs w:val="22"/>
                <w:lang w:eastAsia="sv-SE"/>
              </w:rPr>
              <w:t>ms</w:t>
            </w:r>
            <w:proofErr w:type="spellEnd"/>
            <w:r w:rsidRPr="00740BCD">
              <w:rPr>
                <w:szCs w:val="22"/>
                <w:lang w:eastAsia="sv-SE"/>
              </w:rPr>
              <w:t xml:space="preserve">, value ms240 indicates 240 </w:t>
            </w:r>
            <w:proofErr w:type="spellStart"/>
            <w:r w:rsidRPr="00740BCD">
              <w:rPr>
                <w:szCs w:val="22"/>
                <w:lang w:eastAsia="sv-SE"/>
              </w:rPr>
              <w:t>ms</w:t>
            </w:r>
            <w:proofErr w:type="spellEnd"/>
            <w:r w:rsidRPr="00740BCD">
              <w:rPr>
                <w:szCs w:val="22"/>
                <w:lang w:eastAsia="sv-SE"/>
              </w:rPr>
              <w:t xml:space="preserve"> and so on. If no value is indicated and the UE is configured with RAN visible reporting, the same periodicity as indicated in the </w:t>
            </w:r>
            <w:proofErr w:type="spellStart"/>
            <w:r w:rsidRPr="00740BCD">
              <w:rPr>
                <w:i/>
                <w:szCs w:val="22"/>
                <w:lang w:eastAsia="sv-SE"/>
              </w:rPr>
              <w:t>measConfigAppLayerContainer</w:t>
            </w:r>
            <w:proofErr w:type="spellEnd"/>
            <w:r w:rsidRPr="00740BCD">
              <w:rPr>
                <w:szCs w:val="22"/>
                <w:lang w:eastAsia="sv-SE"/>
              </w:rPr>
              <w:t xml:space="preserve"> is used.</w:t>
            </w:r>
          </w:p>
        </w:tc>
      </w:tr>
      <w:tr w:rsidR="007C671B" w:rsidTr="00F83635">
        <w:tc>
          <w:tcPr>
            <w:tcW w:w="8920" w:type="dxa"/>
          </w:tcPr>
          <w:p w:rsidR="007C671B" w:rsidRPr="00740BCD" w:rsidRDefault="007C671B" w:rsidP="007C671B">
            <w:pPr>
              <w:pStyle w:val="TAL"/>
              <w:rPr>
                <w:b/>
                <w:i/>
                <w:szCs w:val="22"/>
                <w:lang w:eastAsia="sv-SE"/>
              </w:rPr>
            </w:pPr>
            <w:proofErr w:type="spellStart"/>
            <w:r w:rsidRPr="00740BCD">
              <w:rPr>
                <w:b/>
                <w:i/>
                <w:szCs w:val="22"/>
                <w:lang w:eastAsia="sv-SE"/>
              </w:rPr>
              <w:t>numberOfBufferLevelEntries</w:t>
            </w:r>
            <w:proofErr w:type="spellEnd"/>
          </w:p>
          <w:p w:rsidR="007C671B" w:rsidRDefault="007C671B" w:rsidP="007C671B">
            <w:pPr>
              <w:pStyle w:val="TAL"/>
              <w:rPr>
                <w:szCs w:val="22"/>
                <w:lang w:eastAsia="sv-SE"/>
              </w:rPr>
            </w:pPr>
            <w:r w:rsidRPr="00740BCD">
              <w:rPr>
                <w:szCs w:val="22"/>
                <w:lang w:eastAsia="sv-SE"/>
              </w:rPr>
              <w:t xml:space="preserve">The field contains </w:t>
            </w:r>
            <w:r w:rsidRPr="007C671B">
              <w:rPr>
                <w:szCs w:val="22"/>
                <w:lang w:eastAsia="sv-SE"/>
              </w:rPr>
              <w:t>the maximum number of buffer level entries that can be reported for RAN visible application layer measurements.</w:t>
            </w:r>
          </w:p>
          <w:p w:rsidR="006D6424" w:rsidRPr="00740BCD" w:rsidRDefault="006D6424" w:rsidP="007C671B">
            <w:pPr>
              <w:pStyle w:val="TAL"/>
              <w:rPr>
                <w:b/>
                <w:i/>
                <w:szCs w:val="22"/>
                <w:lang w:eastAsia="sv-SE"/>
              </w:rPr>
            </w:pPr>
          </w:p>
        </w:tc>
      </w:tr>
      <w:tr w:rsidR="00F83635" w:rsidTr="00F83635">
        <w:tc>
          <w:tcPr>
            <w:tcW w:w="8920" w:type="dxa"/>
          </w:tcPr>
          <w:p w:rsidR="00E607DA" w:rsidRPr="00065BCD" w:rsidRDefault="00E607DA" w:rsidP="00E607DA">
            <w:pPr>
              <w:pStyle w:val="TAL"/>
              <w:rPr>
                <w:rFonts w:ascii="Times New Roman" w:hAnsi="Times New Roman"/>
                <w:b/>
                <w:sz w:val="20"/>
              </w:rPr>
            </w:pPr>
            <w:proofErr w:type="spellStart"/>
            <w:r w:rsidRPr="00065BCD">
              <w:rPr>
                <w:rFonts w:ascii="Times New Roman" w:hAnsi="Times New Roman"/>
                <w:b/>
                <w:sz w:val="20"/>
              </w:rPr>
              <w:t>applicationLayerBufferLevel</w:t>
            </w:r>
            <w:proofErr w:type="spellEnd"/>
          </w:p>
          <w:p w:rsidR="00F83635" w:rsidRDefault="00E607DA" w:rsidP="00E607DA">
            <w:pPr>
              <w:rPr>
                <w:rFonts w:eastAsiaTheme="minorEastAsia"/>
                <w:lang w:eastAsia="zh-CN"/>
              </w:rPr>
            </w:pPr>
            <w:r w:rsidRPr="00F77A8A">
              <w:t xml:space="preserve">Indicates the application layer buffer level in </w:t>
            </w:r>
            <w:proofErr w:type="spellStart"/>
            <w:r w:rsidRPr="00F77A8A">
              <w:t>ms</w:t>
            </w:r>
            <w:proofErr w:type="spellEnd"/>
            <w:r w:rsidRPr="00065BCD">
              <w:t xml:space="preserve">. </w:t>
            </w:r>
            <w:r w:rsidRPr="00F77A8A">
              <w:t>Value 1 corresponds to 10ms,</w:t>
            </w:r>
            <w:r w:rsidRPr="00065BCD">
              <w:t xml:space="preserve"> value 2 corresponds to 20 </w:t>
            </w:r>
            <w:proofErr w:type="spellStart"/>
            <w:r w:rsidRPr="00065BCD">
              <w:t>ms</w:t>
            </w:r>
            <w:proofErr w:type="spellEnd"/>
            <w:r w:rsidRPr="00065BCD">
              <w:t xml:space="preserve"> and so on. If the buffer level is larger than the maximum value of 30000 (5 minutes), the UE reports 30000.</w:t>
            </w:r>
          </w:p>
        </w:tc>
      </w:tr>
    </w:tbl>
    <w:p w:rsidR="00F83635" w:rsidRPr="00F83635" w:rsidRDefault="00F83635" w:rsidP="001C0DEF">
      <w:pPr>
        <w:rPr>
          <w:rFonts w:eastAsiaTheme="minorEastAsia"/>
          <w:lang w:eastAsia="zh-CN"/>
        </w:rPr>
      </w:pPr>
    </w:p>
    <w:p w:rsidR="00DC1098" w:rsidRPr="006D3A72" w:rsidRDefault="00BB1998" w:rsidP="001C0DEF">
      <w:pPr>
        <w:rPr>
          <w:rFonts w:eastAsiaTheme="minorEastAsia"/>
          <w:b/>
          <w:lang w:eastAsia="zh-CN"/>
        </w:rPr>
      </w:pPr>
      <w:r w:rsidRPr="006D3A72">
        <w:rPr>
          <w:rFonts w:eastAsiaTheme="minorEastAsia"/>
          <w:b/>
          <w:lang w:eastAsia="zh-CN"/>
        </w:rPr>
        <w:t xml:space="preserve">Observation 1: RAN configures the periodicity and the number </w:t>
      </w:r>
      <w:r w:rsidR="00E514C0">
        <w:rPr>
          <w:rFonts w:eastAsiaTheme="minorEastAsia"/>
          <w:b/>
          <w:lang w:eastAsia="zh-CN"/>
        </w:rPr>
        <w:t xml:space="preserve">of </w:t>
      </w:r>
      <w:r w:rsidRPr="006D3A72">
        <w:rPr>
          <w:rFonts w:eastAsiaTheme="minorEastAsia"/>
          <w:b/>
          <w:lang w:eastAsia="zh-CN"/>
        </w:rPr>
        <w:t>buffer</w:t>
      </w:r>
      <w:r w:rsidR="00B76F60" w:rsidRPr="006D3A72">
        <w:rPr>
          <w:rFonts w:eastAsiaTheme="minorEastAsia"/>
          <w:b/>
          <w:lang w:eastAsia="zh-CN"/>
        </w:rPr>
        <w:t xml:space="preserve"> level</w:t>
      </w:r>
      <w:r w:rsidRPr="006D3A72">
        <w:rPr>
          <w:rFonts w:eastAsiaTheme="minorEastAsia"/>
          <w:b/>
          <w:lang w:eastAsia="zh-CN"/>
        </w:rPr>
        <w:t xml:space="preserve"> list entries to </w:t>
      </w:r>
      <w:r w:rsidR="00CC70C3" w:rsidRPr="006D3A72">
        <w:rPr>
          <w:rFonts w:eastAsiaTheme="minorEastAsia"/>
          <w:b/>
          <w:lang w:eastAsia="zh-CN"/>
        </w:rPr>
        <w:t xml:space="preserve">the </w:t>
      </w:r>
      <w:r w:rsidRPr="006D3A72">
        <w:rPr>
          <w:rFonts w:eastAsiaTheme="minorEastAsia"/>
          <w:b/>
          <w:lang w:eastAsia="zh-CN"/>
        </w:rPr>
        <w:t>UE application layer.</w:t>
      </w:r>
      <w:r w:rsidR="00B76F60" w:rsidRPr="006D3A72">
        <w:rPr>
          <w:rFonts w:eastAsiaTheme="minorEastAsia"/>
          <w:b/>
          <w:lang w:eastAsia="zh-CN"/>
        </w:rPr>
        <w:t xml:space="preserve"> The UE application layer is requested to fill the buffer level list with the buffer</w:t>
      </w:r>
      <w:r w:rsidR="00CC70C3" w:rsidRPr="006D3A72">
        <w:rPr>
          <w:rFonts w:eastAsiaTheme="minorEastAsia"/>
          <w:b/>
          <w:lang w:eastAsia="zh-CN"/>
        </w:rPr>
        <w:t xml:space="preserve"> level values which have been measured and saved in the legacy QoE report within a RV QoE reporting period.</w:t>
      </w:r>
    </w:p>
    <w:p w:rsidR="006D3A72" w:rsidRDefault="006D3A72" w:rsidP="001C0DEF">
      <w:pPr>
        <w:rPr>
          <w:rFonts w:eastAsiaTheme="minorEastAsia"/>
          <w:lang w:eastAsia="zh-CN"/>
        </w:rPr>
      </w:pPr>
      <w:r>
        <w:rPr>
          <w:rFonts w:eastAsiaTheme="minorEastAsia" w:hint="eastAsia"/>
          <w:lang w:eastAsia="zh-CN"/>
        </w:rPr>
        <w:t>L</w:t>
      </w:r>
      <w:r>
        <w:rPr>
          <w:rFonts w:eastAsiaTheme="minorEastAsia"/>
          <w:lang w:eastAsia="zh-CN"/>
        </w:rPr>
        <w:t>et’s check ho</w:t>
      </w:r>
      <w:bookmarkStart w:id="2" w:name="OLE_LINK1"/>
      <w:r>
        <w:rPr>
          <w:rFonts w:eastAsiaTheme="minorEastAsia"/>
          <w:lang w:eastAsia="zh-CN"/>
        </w:rPr>
        <w:t>w the buffer leve</w:t>
      </w:r>
      <w:bookmarkEnd w:id="2"/>
      <w:r>
        <w:rPr>
          <w:rFonts w:eastAsiaTheme="minorEastAsia"/>
          <w:lang w:eastAsia="zh-CN"/>
        </w:rPr>
        <w:t>l is measured in legacy QoE report.</w:t>
      </w:r>
    </w:p>
    <w:p w:rsidR="006D3A72" w:rsidRDefault="006D3A72" w:rsidP="006D3A72">
      <w:pPr>
        <w:rPr>
          <w:lang w:eastAsia="zh-CN"/>
        </w:rPr>
      </w:pPr>
      <w:r>
        <w:rPr>
          <w:rFonts w:hint="eastAsia"/>
          <w:lang w:eastAsia="zh-CN"/>
        </w:rPr>
        <w:lastRenderedPageBreak/>
        <w:t>As specified in TS 26.247</w:t>
      </w:r>
      <w:r w:rsidR="008E39DB">
        <w:rPr>
          <w:lang w:eastAsia="zh-CN"/>
        </w:rPr>
        <w:t xml:space="preserve"> [2]</w:t>
      </w:r>
      <w:r>
        <w:rPr>
          <w:rFonts w:hint="eastAsia"/>
          <w:lang w:eastAsia="zh-CN"/>
        </w:rPr>
        <w:t>, the reporting interval of DASH services for legacy QoE is configured on a second basis, which can be treated as a reference for reporting interval for legacy QoE,</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24"/>
        <w:gridCol w:w="3038"/>
        <w:gridCol w:w="906"/>
        <w:gridCol w:w="4659"/>
      </w:tblGrid>
      <w:tr w:rsidR="006D3A72" w:rsidRPr="00976ED1" w:rsidTr="00832A29">
        <w:tc>
          <w:tcPr>
            <w:tcW w:w="127" w:type="pct"/>
          </w:tcPr>
          <w:p w:rsidR="006D3A72" w:rsidRPr="00976ED1" w:rsidRDefault="006D3A72" w:rsidP="00832A29">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rsidR="006D3A72" w:rsidRPr="00976ED1" w:rsidRDefault="006D3A72" w:rsidP="00832A29">
            <w:pPr>
              <w:keepNext/>
              <w:keepLines/>
              <w:spacing w:after="0"/>
              <w:rPr>
                <w:rFonts w:ascii="Courier New" w:hAnsi="Courier New" w:cs="Courier New"/>
                <w:sz w:val="18"/>
              </w:rPr>
            </w:pPr>
            <w:r w:rsidRPr="00976ED1">
              <w:rPr>
                <w:rFonts w:ascii="Courier New" w:hAnsi="Courier New" w:cs="Courier New"/>
                <w:sz w:val="18"/>
              </w:rPr>
              <w:t>@</w:t>
            </w:r>
            <w:proofErr w:type="spellStart"/>
            <w:r w:rsidRPr="00976ED1">
              <w:rPr>
                <w:rFonts w:ascii="Courier New" w:hAnsi="Courier New" w:cs="Courier New"/>
                <w:sz w:val="18"/>
              </w:rPr>
              <w:t>reportinginterval</w:t>
            </w:r>
            <w:proofErr w:type="spellEnd"/>
          </w:p>
        </w:tc>
        <w:tc>
          <w:tcPr>
            <w:tcW w:w="513" w:type="pct"/>
            <w:tcBorders>
              <w:left w:val="single" w:sz="4" w:space="0" w:color="000000"/>
              <w:right w:val="single" w:sz="4" w:space="0" w:color="000000"/>
            </w:tcBorders>
          </w:tcPr>
          <w:p w:rsidR="006D3A72" w:rsidRPr="00976ED1" w:rsidRDefault="006D3A72" w:rsidP="00832A29">
            <w:pPr>
              <w:keepNext/>
              <w:keepLines/>
              <w:spacing w:after="0"/>
              <w:jc w:val="center"/>
              <w:rPr>
                <w:rFonts w:ascii="Arial" w:hAnsi="Arial"/>
                <w:sz w:val="18"/>
                <w:lang w:eastAsia="zh-CN"/>
              </w:rPr>
            </w:pPr>
            <w:r w:rsidRPr="00976ED1">
              <w:rPr>
                <w:rFonts w:ascii="Arial" w:hAnsi="Arial"/>
                <w:sz w:val="18"/>
                <w:lang w:eastAsia="zh-CN"/>
              </w:rPr>
              <w:t>O</w:t>
            </w:r>
          </w:p>
        </w:tc>
        <w:tc>
          <w:tcPr>
            <w:tcW w:w="2637" w:type="pct"/>
            <w:tcBorders>
              <w:left w:val="single" w:sz="4" w:space="0" w:color="000000"/>
            </w:tcBorders>
          </w:tcPr>
          <w:p w:rsidR="006D3A72" w:rsidRPr="00976ED1" w:rsidRDefault="006D3A72" w:rsidP="00832A29">
            <w:pPr>
              <w:keepNext/>
              <w:keepLines/>
              <w:spacing w:after="0"/>
              <w:rPr>
                <w:rFonts w:ascii="Arial" w:hAnsi="Arial"/>
                <w:sz w:val="18"/>
              </w:rPr>
            </w:pPr>
            <w:r w:rsidRPr="00976ED1">
              <w:rPr>
                <w:rFonts w:ascii="Arial" w:hAnsi="Arial"/>
                <w:sz w:val="18"/>
              </w:rPr>
              <w:t xml:space="preserve">Indicates the time(s) reports should be sent. If not present, then the client should send a report after the streaming session has ended. If present, </w:t>
            </w:r>
            <w:r w:rsidRPr="00976ED1">
              <w:rPr>
                <w:rFonts w:ascii="Courier New" w:hAnsi="Courier New" w:cs="Courier New"/>
                <w:sz w:val="18"/>
              </w:rPr>
              <w:t>@</w:t>
            </w:r>
            <w:proofErr w:type="spellStart"/>
            <w:r w:rsidRPr="00976ED1">
              <w:rPr>
                <w:rFonts w:ascii="Courier New" w:hAnsi="Courier New" w:cs="Courier New"/>
                <w:sz w:val="18"/>
              </w:rPr>
              <w:t>reportingInterval</w:t>
            </w:r>
            <w:proofErr w:type="spellEnd"/>
            <w:r w:rsidRPr="00976ED1">
              <w:rPr>
                <w:rFonts w:ascii="Courier New" w:hAnsi="Courier New" w:cs="Courier New"/>
                <w:sz w:val="18"/>
              </w:rPr>
              <w:t>=n</w:t>
            </w:r>
            <w:r w:rsidRPr="00976ED1">
              <w:rPr>
                <w:rFonts w:ascii="Arial" w:hAnsi="Arial"/>
                <w:sz w:val="18"/>
              </w:rPr>
              <w:t xml:space="preserve"> indicates that the client should send a report </w:t>
            </w:r>
            <w:r w:rsidRPr="00787604">
              <w:rPr>
                <w:rFonts w:ascii="Arial" w:hAnsi="Arial"/>
                <w:sz w:val="18"/>
                <w:highlight w:val="yellow"/>
              </w:rPr>
              <w:t>every n-</w:t>
            </w:r>
            <w:proofErr w:type="spellStart"/>
            <w:r w:rsidRPr="00787604">
              <w:rPr>
                <w:rFonts w:ascii="Arial" w:hAnsi="Arial"/>
                <w:sz w:val="18"/>
                <w:highlight w:val="yellow"/>
              </w:rPr>
              <w:t>th</w:t>
            </w:r>
            <w:proofErr w:type="spellEnd"/>
            <w:r w:rsidRPr="00787604">
              <w:rPr>
                <w:rFonts w:ascii="Arial" w:hAnsi="Arial"/>
                <w:sz w:val="18"/>
                <w:highlight w:val="yellow"/>
              </w:rPr>
              <w:t xml:space="preserve"> second provided that new metrics information has become available since the previous report.</w:t>
            </w:r>
            <w:r w:rsidRPr="00976ED1">
              <w:rPr>
                <w:rFonts w:ascii="Arial" w:hAnsi="Arial"/>
                <w:sz w:val="18"/>
              </w:rPr>
              <w:t xml:space="preserve"> For each report sent, only the newly collected information since the previous report shall be reported.</w:t>
            </w:r>
          </w:p>
        </w:tc>
      </w:tr>
    </w:tbl>
    <w:p w:rsidR="006D3A72" w:rsidRDefault="006D3A72" w:rsidP="001C0DEF">
      <w:pPr>
        <w:rPr>
          <w:rFonts w:eastAsiaTheme="minorEastAsia"/>
          <w:lang w:eastAsia="zh-CN"/>
        </w:rPr>
      </w:pPr>
    </w:p>
    <w:p w:rsidR="008E39DB" w:rsidRPr="008E39DB" w:rsidRDefault="008E39DB" w:rsidP="008E39DB">
      <w:pPr>
        <w:rPr>
          <w:rFonts w:eastAsiaTheme="minorEastAsia"/>
          <w:lang w:eastAsia="zh-CN"/>
        </w:rPr>
      </w:pPr>
      <w:r>
        <w:rPr>
          <w:rFonts w:eastAsiaTheme="minorEastAsia"/>
          <w:lang w:eastAsia="zh-CN"/>
        </w:rPr>
        <w:t xml:space="preserve">10.2.6 </w:t>
      </w:r>
      <w:r w:rsidRPr="008E39DB">
        <w:rPr>
          <w:rFonts w:eastAsiaTheme="minorEastAsia"/>
          <w:lang w:eastAsia="zh-CN"/>
        </w:rPr>
        <w:t>Buffer Level</w:t>
      </w:r>
    </w:p>
    <w:p w:rsidR="008E39DB" w:rsidRPr="008E39DB" w:rsidRDefault="008E39DB" w:rsidP="008E39DB">
      <w:pPr>
        <w:rPr>
          <w:rFonts w:eastAsiaTheme="minorEastAsia"/>
          <w:lang w:eastAsia="zh-CN"/>
        </w:rPr>
      </w:pPr>
      <w:r w:rsidRPr="008E39DB">
        <w:rPr>
          <w:rFonts w:eastAsiaTheme="minorEastAsia"/>
          <w:lang w:eastAsia="zh-CN"/>
        </w:rPr>
        <w:t>Annex D.4.5 in ISO/IEC 23009-1 [</w:t>
      </w:r>
      <w:r>
        <w:rPr>
          <w:rFonts w:eastAsiaTheme="minorEastAsia"/>
          <w:lang w:eastAsia="zh-CN"/>
        </w:rPr>
        <w:t>3</w:t>
      </w:r>
      <w:r w:rsidRPr="008E39DB">
        <w:rPr>
          <w:rFonts w:eastAsiaTheme="minorEastAsia"/>
          <w:lang w:eastAsia="zh-CN"/>
        </w:rPr>
        <w:t>] defines the metrics</w:t>
      </w:r>
      <w:r>
        <w:rPr>
          <w:rFonts w:eastAsiaTheme="minorEastAsia"/>
          <w:lang w:eastAsia="zh-CN"/>
        </w:rPr>
        <w:t xml:space="preserve"> </w:t>
      </w:r>
      <w:r w:rsidRPr="008E39DB">
        <w:rPr>
          <w:rFonts w:eastAsiaTheme="minorEastAsia"/>
          <w:lang w:eastAsia="zh-CN"/>
        </w:rPr>
        <w:t>for buffer level status events.</w:t>
      </w:r>
    </w:p>
    <w:p w:rsidR="00787604" w:rsidRDefault="008E39DB" w:rsidP="001C0DEF">
      <w:pPr>
        <w:rPr>
          <w:rStyle w:val="fontstyle21"/>
          <w:rFonts w:eastAsia="Arial"/>
        </w:rPr>
      </w:pPr>
      <w:r>
        <w:rPr>
          <w:rStyle w:val="fontstyle01"/>
          <w:rFonts w:eastAsia="宋体"/>
        </w:rPr>
        <w:t>D.4.5 Buffer level</w:t>
      </w:r>
      <w:r>
        <w:rPr>
          <w:rFonts w:ascii="Cambria-Bold" w:hAnsi="Cambria-Bold"/>
          <w:b/>
          <w:bCs/>
          <w:color w:val="000000"/>
          <w:sz w:val="22"/>
          <w:szCs w:val="22"/>
        </w:rPr>
        <w:br/>
      </w:r>
      <w:r>
        <w:rPr>
          <w:rStyle w:val="fontstyle21"/>
          <w:rFonts w:eastAsia="Arial"/>
        </w:rPr>
        <w:t>Table D.4 defines the metric for buffer level status events. The key in Table D.4 shall be used to refer to the metric as defined in Table D.4.</w:t>
      </w:r>
    </w:p>
    <w:p w:rsidR="008E39DB" w:rsidRPr="006D3A72" w:rsidRDefault="008E39DB" w:rsidP="001C0DEF">
      <w:pPr>
        <w:rPr>
          <w:rFonts w:eastAsiaTheme="minorEastAsia"/>
          <w:lang w:eastAsia="zh-CN"/>
        </w:rPr>
      </w:pPr>
      <w:r>
        <w:rPr>
          <w:noProof/>
          <w:lang w:val="en-US" w:eastAsia="zh-CN"/>
        </w:rPr>
        <w:drawing>
          <wp:inline distT="0" distB="0" distL="0" distR="0" wp14:anchorId="68DCC78C" wp14:editId="7D134B91">
            <wp:extent cx="5670550" cy="2228215"/>
            <wp:effectExtent l="0" t="0" r="635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0550" cy="2228215"/>
                    </a:xfrm>
                    <a:prstGeom prst="rect">
                      <a:avLst/>
                    </a:prstGeom>
                  </pic:spPr>
                </pic:pic>
              </a:graphicData>
            </a:graphic>
          </wp:inline>
        </w:drawing>
      </w:r>
    </w:p>
    <w:p w:rsidR="00136EAB" w:rsidRDefault="0077166E" w:rsidP="00CA2E6E">
      <w:pPr>
        <w:rPr>
          <w:rFonts w:eastAsiaTheme="minorEastAsia"/>
          <w:lang w:eastAsia="zh-CN"/>
        </w:rPr>
      </w:pPr>
      <w:bookmarkStart w:id="3" w:name="OLE_LINK5"/>
      <w:r>
        <w:rPr>
          <w:rFonts w:eastAsiaTheme="minorEastAsia"/>
          <w:lang w:eastAsia="zh-CN"/>
        </w:rPr>
        <w:t xml:space="preserve">The buffer level value is recoded in the Buffer level entry every n </w:t>
      </w:r>
      <w:proofErr w:type="spellStart"/>
      <w:r>
        <w:rPr>
          <w:rFonts w:eastAsiaTheme="minorEastAsia"/>
          <w:lang w:eastAsia="zh-CN"/>
        </w:rPr>
        <w:t>ms</w:t>
      </w:r>
      <w:proofErr w:type="spellEnd"/>
      <w:r>
        <w:rPr>
          <w:rFonts w:eastAsiaTheme="minorEastAsia"/>
          <w:lang w:eastAsia="zh-CN"/>
        </w:rPr>
        <w:t xml:space="preserve">, where n is a positive integer and is assumed defined by OAM. </w:t>
      </w:r>
    </w:p>
    <w:p w:rsidR="00676576" w:rsidRDefault="00676576" w:rsidP="00CA2E6E">
      <w:pPr>
        <w:rPr>
          <w:rFonts w:eastAsiaTheme="minorEastAsia"/>
          <w:lang w:eastAsia="zh-CN"/>
        </w:rPr>
      </w:pPr>
      <w:r>
        <w:rPr>
          <w:rFonts w:eastAsiaTheme="minorEastAsia"/>
          <w:lang w:eastAsia="zh-CN"/>
        </w:rPr>
        <w:t xml:space="preserve">The buffer level value, which is in milliseconds, indicates the playout duration for which media data of all active media components is available starting from the current playout time. The current playout time should be the t </w:t>
      </w:r>
      <w:r>
        <w:rPr>
          <w:rFonts w:eastAsiaTheme="minorEastAsia" w:hint="eastAsia"/>
          <w:lang w:eastAsia="zh-CN"/>
        </w:rPr>
        <w:t>in</w:t>
      </w:r>
      <w:r>
        <w:rPr>
          <w:rFonts w:eastAsiaTheme="minorEastAsia"/>
          <w:lang w:eastAsia="zh-CN"/>
        </w:rPr>
        <w:t xml:space="preserve"> the entry, which is the time of the measurement of the buffer level in our understanding.</w:t>
      </w:r>
    </w:p>
    <w:p w:rsidR="00676576" w:rsidRPr="0077166E" w:rsidRDefault="00905849" w:rsidP="00CA2E6E">
      <w:pPr>
        <w:rPr>
          <w:rFonts w:eastAsiaTheme="minorEastAsia"/>
          <w:b/>
          <w:lang w:eastAsia="zh-CN"/>
        </w:rPr>
      </w:pPr>
      <w:bookmarkStart w:id="4" w:name="OLE_LINK2"/>
      <w:r>
        <w:rPr>
          <w:rFonts w:eastAsiaTheme="minorEastAsia"/>
          <w:lang w:eastAsia="zh-CN"/>
        </w:rPr>
        <w:t xml:space="preserve">The more media data is buffered, the more the buffer level value </w:t>
      </w:r>
      <w:r w:rsidR="00901D45">
        <w:rPr>
          <w:rFonts w:eastAsiaTheme="minorEastAsia"/>
          <w:lang w:eastAsia="zh-CN"/>
        </w:rPr>
        <w:t>w</w:t>
      </w:r>
      <w:r w:rsidR="005A2FC9">
        <w:rPr>
          <w:rFonts w:eastAsiaTheme="minorEastAsia"/>
          <w:lang w:eastAsia="zh-CN"/>
        </w:rPr>
        <w:t>i</w:t>
      </w:r>
      <w:r w:rsidR="00901D45">
        <w:rPr>
          <w:rFonts w:eastAsiaTheme="minorEastAsia"/>
          <w:lang w:eastAsia="zh-CN"/>
        </w:rPr>
        <w:t>ll be</w:t>
      </w:r>
      <w:r>
        <w:rPr>
          <w:rFonts w:eastAsiaTheme="minorEastAsia"/>
          <w:lang w:eastAsia="zh-CN"/>
        </w:rPr>
        <w:t xml:space="preserve">. And the media play should be </w:t>
      </w:r>
      <w:bookmarkEnd w:id="4"/>
      <w:r>
        <w:rPr>
          <w:rFonts w:eastAsiaTheme="minorEastAsia"/>
          <w:lang w:eastAsia="zh-CN"/>
        </w:rPr>
        <w:t>smooth, if other conditions ar</w:t>
      </w:r>
      <w:r w:rsidR="005A2FC9">
        <w:rPr>
          <w:rFonts w:eastAsiaTheme="minorEastAsia"/>
          <w:lang w:eastAsia="zh-CN"/>
        </w:rPr>
        <w:t>e normal.</w:t>
      </w:r>
    </w:p>
    <w:p w:rsidR="00576836" w:rsidRDefault="00576836" w:rsidP="00576836">
      <w:pPr>
        <w:rPr>
          <w:rFonts w:eastAsiaTheme="minorEastAsia"/>
          <w:b/>
          <w:lang w:eastAsia="zh-CN"/>
        </w:rPr>
      </w:pPr>
      <w:r w:rsidRPr="006D3A72">
        <w:rPr>
          <w:rFonts w:eastAsiaTheme="minorEastAsia"/>
          <w:b/>
          <w:lang w:eastAsia="zh-CN"/>
        </w:rPr>
        <w:t xml:space="preserve">Observation </w:t>
      </w:r>
      <w:r>
        <w:rPr>
          <w:rFonts w:eastAsiaTheme="minorEastAsia"/>
          <w:b/>
          <w:lang w:eastAsia="zh-CN"/>
        </w:rPr>
        <w:t>2:</w:t>
      </w:r>
      <w:r w:rsidRPr="006D3A72">
        <w:rPr>
          <w:rFonts w:eastAsiaTheme="minorEastAsia"/>
          <w:b/>
          <w:lang w:eastAsia="zh-CN"/>
        </w:rPr>
        <w:t xml:space="preserve"> </w:t>
      </w:r>
      <w:r>
        <w:rPr>
          <w:rFonts w:eastAsiaTheme="minorEastAsia"/>
          <w:b/>
          <w:lang w:eastAsia="zh-CN"/>
        </w:rPr>
        <w:t xml:space="preserve">In the legacy QoE report, the buffer level value is recoded in the Buffer Level entry list every n </w:t>
      </w:r>
      <w:proofErr w:type="spellStart"/>
      <w:r>
        <w:rPr>
          <w:rFonts w:eastAsiaTheme="minorEastAsia"/>
          <w:b/>
          <w:lang w:eastAsia="zh-CN"/>
        </w:rPr>
        <w:t>ms</w:t>
      </w:r>
      <w:proofErr w:type="spellEnd"/>
      <w:r>
        <w:rPr>
          <w:rFonts w:eastAsiaTheme="minorEastAsia"/>
          <w:b/>
          <w:lang w:eastAsia="zh-CN"/>
        </w:rPr>
        <w:t>, where n should be the parameter defined by OAM.</w:t>
      </w:r>
    </w:p>
    <w:p w:rsidR="00AA2946" w:rsidRDefault="00AA2946" w:rsidP="00576836">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current</w:t>
      </w:r>
      <w:r>
        <w:rPr>
          <w:rFonts w:eastAsiaTheme="minorEastAsia"/>
          <w:lang w:eastAsia="zh-CN"/>
        </w:rPr>
        <w:t xml:space="preserve"> R17 spec, RAN side ha</w:t>
      </w:r>
      <w:r w:rsidR="00E40BB9">
        <w:rPr>
          <w:rFonts w:eastAsiaTheme="minorEastAsia"/>
          <w:lang w:eastAsia="zh-CN"/>
        </w:rPr>
        <w:t>s not</w:t>
      </w:r>
      <w:r>
        <w:rPr>
          <w:rFonts w:eastAsiaTheme="minorEastAsia"/>
          <w:lang w:eastAsia="zh-CN"/>
        </w:rPr>
        <w:t xml:space="preserve"> any helpful information to determine which value of RV-QoE </w:t>
      </w:r>
      <w:r w:rsidRPr="00AA2946">
        <w:rPr>
          <w:rFonts w:eastAsiaTheme="minorEastAsia"/>
          <w:lang w:eastAsia="zh-CN"/>
        </w:rPr>
        <w:t>periodicity</w:t>
      </w:r>
      <w:r>
        <w:rPr>
          <w:rFonts w:eastAsiaTheme="minorEastAsia"/>
          <w:lang w:eastAsia="zh-CN"/>
        </w:rPr>
        <w:t xml:space="preserve"> should be set.</w:t>
      </w:r>
      <w:r w:rsidR="00D47989">
        <w:rPr>
          <w:rFonts w:eastAsiaTheme="minorEastAsia"/>
          <w:lang w:eastAsia="zh-CN"/>
        </w:rPr>
        <w:t xml:space="preserve"> From the above description, it will be beneficial and reasonable when the RV-QoE periodicity value and the n</w:t>
      </w:r>
      <w:bookmarkStart w:id="5" w:name="OLE_LINK3"/>
      <w:r w:rsidR="00D47989">
        <w:rPr>
          <w:rFonts w:eastAsiaTheme="minorEastAsia"/>
          <w:lang w:eastAsia="zh-CN"/>
        </w:rPr>
        <w:t xml:space="preserve"> value of buffer level value recoded in legacy QoE report</w:t>
      </w:r>
      <w:bookmarkEnd w:id="5"/>
      <w:r w:rsidR="00D47989">
        <w:rPr>
          <w:rFonts w:eastAsiaTheme="minorEastAsia"/>
          <w:lang w:eastAsia="zh-CN"/>
        </w:rPr>
        <w:t xml:space="preserve"> are </w:t>
      </w:r>
      <w:r w:rsidR="00D47989" w:rsidRPr="00D47989">
        <w:rPr>
          <w:rFonts w:eastAsiaTheme="minorEastAsia"/>
          <w:lang w:eastAsia="zh-CN"/>
        </w:rPr>
        <w:t>harmonize</w:t>
      </w:r>
      <w:r w:rsidR="00D47989">
        <w:rPr>
          <w:rFonts w:eastAsiaTheme="minorEastAsia"/>
          <w:lang w:eastAsia="zh-CN"/>
        </w:rPr>
        <w:t>d.</w:t>
      </w:r>
    </w:p>
    <w:p w:rsidR="00965819" w:rsidRPr="006D3A72" w:rsidRDefault="00965819" w:rsidP="00576836">
      <w:pPr>
        <w:rPr>
          <w:rFonts w:eastAsiaTheme="minorEastAsia"/>
          <w:b/>
          <w:lang w:eastAsia="zh-CN"/>
        </w:rPr>
      </w:pPr>
      <w:r>
        <w:rPr>
          <w:rFonts w:eastAsiaTheme="minorEastAsia"/>
          <w:lang w:eastAsia="zh-CN"/>
        </w:rPr>
        <w:t>For example, if the RV-QoE periodicity value is set to 120ms, while the n value of buffer level value recoded in legacy QoE report is 500ms, there will be no meaningful buffer level values which could be filled in the buffer level list for RV-QoE.</w:t>
      </w:r>
    </w:p>
    <w:p w:rsidR="00136EAB" w:rsidRDefault="006A49F2" w:rsidP="00CA2E6E">
      <w:pPr>
        <w:rPr>
          <w:rFonts w:eastAsiaTheme="minorEastAsia"/>
          <w:b/>
          <w:lang w:eastAsia="zh-CN"/>
        </w:rPr>
      </w:pPr>
      <w:r>
        <w:rPr>
          <w:rFonts w:eastAsiaTheme="minorEastAsia" w:hint="eastAsia"/>
          <w:b/>
          <w:lang w:eastAsia="zh-CN"/>
        </w:rPr>
        <w:t>O</w:t>
      </w:r>
      <w:r>
        <w:rPr>
          <w:rFonts w:eastAsiaTheme="minorEastAsia"/>
          <w:b/>
          <w:lang w:eastAsia="zh-CN"/>
        </w:rPr>
        <w:t>bservation 3: It</w:t>
      </w:r>
      <w:r w:rsidR="00534431">
        <w:rPr>
          <w:rFonts w:eastAsiaTheme="minorEastAsia"/>
          <w:b/>
          <w:lang w:eastAsia="zh-CN"/>
        </w:rPr>
        <w:t xml:space="preserve"> is beneficial</w:t>
      </w:r>
      <w:r>
        <w:rPr>
          <w:rFonts w:eastAsiaTheme="minorEastAsia"/>
          <w:b/>
          <w:lang w:eastAsia="zh-CN"/>
        </w:rPr>
        <w:t xml:space="preserve"> for RAN to get the n value, which indicates how often in milliseconds the buffer level value is recorded in legacy QoE report. </w:t>
      </w:r>
    </w:p>
    <w:p w:rsidR="00CA2E6E" w:rsidRDefault="00CA2E6E" w:rsidP="00CA2E6E">
      <w:pPr>
        <w:rPr>
          <w:b/>
        </w:rPr>
      </w:pPr>
      <w:r>
        <w:rPr>
          <w:b/>
        </w:rPr>
        <w:t xml:space="preserve">Proposal </w:t>
      </w:r>
      <w:r w:rsidR="0043773C">
        <w:rPr>
          <w:b/>
        </w:rPr>
        <w:t>1</w:t>
      </w:r>
      <w:r>
        <w:rPr>
          <w:b/>
        </w:rPr>
        <w:t>,</w:t>
      </w:r>
      <w:r w:rsidR="0043773C">
        <w:rPr>
          <w:b/>
        </w:rPr>
        <w:t xml:space="preserve"> RAN3 takes into account the buffer level recorded interval time in legacy QoE report</w:t>
      </w:r>
      <w:bookmarkEnd w:id="3"/>
      <w:r w:rsidR="00FC1194">
        <w:rPr>
          <w:b/>
        </w:rPr>
        <w:t>, which is helpful to determine the value of RV-QoE periodicity value.</w:t>
      </w:r>
    </w:p>
    <w:p w:rsidR="006A2740" w:rsidRDefault="006A2740" w:rsidP="00CA2E6E">
      <w:pPr>
        <w:rPr>
          <w:b/>
        </w:rPr>
      </w:pPr>
      <w:r>
        <w:rPr>
          <w:b/>
        </w:rPr>
        <w:lastRenderedPageBreak/>
        <w:t xml:space="preserve">Proposal 2, OAM is required to explicitly signal the integer n value, </w:t>
      </w:r>
      <w:r>
        <w:rPr>
          <w:rFonts w:eastAsiaTheme="minorEastAsia"/>
          <w:b/>
          <w:lang w:eastAsia="zh-CN"/>
        </w:rPr>
        <w:t>which indicates how often in milliseconds the buffer level value is recorded in legacy QoE report</w:t>
      </w:r>
      <w:r>
        <w:rPr>
          <w:b/>
        </w:rPr>
        <w:t xml:space="preserve"> to</w:t>
      </w:r>
      <w:r w:rsidR="00915C72">
        <w:rPr>
          <w:b/>
        </w:rPr>
        <w:t xml:space="preserve"> NG-RAN, if the proposal 1 is agreed.</w:t>
      </w:r>
    </w:p>
    <w:p w:rsidR="0082001E" w:rsidRDefault="0082001E" w:rsidP="00CA2E6E">
      <w:pPr>
        <w:rPr>
          <w:rFonts w:eastAsiaTheme="minorEastAsia"/>
          <w:lang w:eastAsia="zh-CN"/>
        </w:rPr>
      </w:pPr>
      <w:r w:rsidRPr="0082001E">
        <w:rPr>
          <w:rFonts w:eastAsiaTheme="minorEastAsia" w:hint="eastAsia"/>
          <w:lang w:eastAsia="zh-CN"/>
        </w:rPr>
        <w:t>R</w:t>
      </w:r>
      <w:r w:rsidRPr="0082001E">
        <w:rPr>
          <w:rFonts w:eastAsiaTheme="minorEastAsia"/>
          <w:lang w:eastAsia="zh-CN"/>
        </w:rPr>
        <w:t xml:space="preserve">AN2 </w:t>
      </w:r>
      <w:r>
        <w:rPr>
          <w:rFonts w:eastAsiaTheme="minorEastAsia"/>
          <w:lang w:eastAsia="zh-CN"/>
        </w:rPr>
        <w:t xml:space="preserve">Quetion1: </w:t>
      </w:r>
      <w:r w:rsidRPr="0082001E">
        <w:rPr>
          <w:rFonts w:eastAsiaTheme="minorEastAsia"/>
          <w:lang w:eastAsia="zh-CN"/>
        </w:rPr>
        <w:t>Is a periodicity specific for buffer level measurement necessary for RVQoE? If yes, what is the motivation and what should be the configurable values? If not, what are the assumptions on how often the application layer performs the measurements of buffer level and how the buffer level list is filled?</w:t>
      </w:r>
    </w:p>
    <w:p w:rsidR="00906726" w:rsidRDefault="0082001E" w:rsidP="00CA2E6E">
      <w:pPr>
        <w:rPr>
          <w:rFonts w:eastAsiaTheme="minorEastAsia"/>
          <w:lang w:eastAsia="zh-CN"/>
        </w:rPr>
      </w:pPr>
      <w:r>
        <w:rPr>
          <w:rFonts w:eastAsiaTheme="minorEastAsia" w:hint="eastAsia"/>
          <w:lang w:eastAsia="zh-CN"/>
        </w:rPr>
        <w:t>RAN3</w:t>
      </w:r>
      <w:r>
        <w:rPr>
          <w:rFonts w:eastAsiaTheme="minorEastAsia"/>
          <w:lang w:eastAsia="zh-CN"/>
        </w:rPr>
        <w:t xml:space="preserve"> </w:t>
      </w:r>
      <w:r>
        <w:rPr>
          <w:rFonts w:eastAsiaTheme="minorEastAsia" w:hint="eastAsia"/>
          <w:lang w:eastAsia="zh-CN"/>
        </w:rPr>
        <w:t>Answe</w:t>
      </w:r>
      <w:r>
        <w:rPr>
          <w:rFonts w:eastAsiaTheme="minorEastAsia"/>
          <w:lang w:eastAsia="zh-CN"/>
        </w:rPr>
        <w:t xml:space="preserve">r: </w:t>
      </w:r>
      <w:r w:rsidR="00EB1655">
        <w:rPr>
          <w:rFonts w:eastAsiaTheme="minorEastAsia"/>
          <w:lang w:eastAsia="zh-CN"/>
        </w:rPr>
        <w:br/>
      </w:r>
      <w:r w:rsidR="00063B69">
        <w:rPr>
          <w:rFonts w:eastAsiaTheme="minorEastAsia"/>
          <w:lang w:eastAsia="zh-CN"/>
        </w:rPr>
        <w:t xml:space="preserve">The buffer level values for RVQoE are extracted from the legacy QoE values which had been measured and recorded by </w:t>
      </w:r>
      <w:r w:rsidR="006057C0">
        <w:rPr>
          <w:rFonts w:eastAsiaTheme="minorEastAsia"/>
          <w:lang w:eastAsia="zh-CN"/>
        </w:rPr>
        <w:t xml:space="preserve">the </w:t>
      </w:r>
      <w:r w:rsidR="00063B69">
        <w:rPr>
          <w:rFonts w:eastAsiaTheme="minorEastAsia"/>
          <w:lang w:eastAsia="zh-CN"/>
        </w:rPr>
        <w:t xml:space="preserve">UE application layer. RAN side does not request </w:t>
      </w:r>
      <w:r w:rsidR="00682912">
        <w:rPr>
          <w:rFonts w:eastAsiaTheme="minorEastAsia"/>
          <w:lang w:eastAsia="zh-CN"/>
        </w:rPr>
        <w:t xml:space="preserve">the </w:t>
      </w:r>
      <w:r w:rsidR="00063B69">
        <w:rPr>
          <w:rFonts w:eastAsiaTheme="minorEastAsia"/>
          <w:lang w:eastAsia="zh-CN"/>
        </w:rPr>
        <w:t xml:space="preserve">new measurement for RVQoE. </w:t>
      </w:r>
      <w:r w:rsidR="00115ABA">
        <w:rPr>
          <w:rFonts w:eastAsiaTheme="minorEastAsia"/>
          <w:lang w:eastAsia="zh-CN"/>
        </w:rPr>
        <w:t xml:space="preserve">The buffer level list for RVQoE should be filled in by the latest values in the buffer level list </w:t>
      </w:r>
      <w:r w:rsidR="006057C0">
        <w:rPr>
          <w:rFonts w:eastAsiaTheme="minorEastAsia"/>
          <w:lang w:eastAsia="zh-CN"/>
        </w:rPr>
        <w:t xml:space="preserve">of the </w:t>
      </w:r>
      <w:r w:rsidR="00115ABA">
        <w:rPr>
          <w:rFonts w:eastAsiaTheme="minorEastAsia" w:hint="eastAsia"/>
          <w:lang w:eastAsia="zh-CN"/>
        </w:rPr>
        <w:t>l</w:t>
      </w:r>
      <w:r w:rsidR="00115ABA">
        <w:rPr>
          <w:rFonts w:eastAsiaTheme="minorEastAsia"/>
          <w:lang w:eastAsia="zh-CN"/>
        </w:rPr>
        <w:t>egacy QoE</w:t>
      </w:r>
      <w:r w:rsidR="00682912">
        <w:rPr>
          <w:rFonts w:eastAsiaTheme="minorEastAsia"/>
          <w:lang w:eastAsia="zh-CN"/>
        </w:rPr>
        <w:t xml:space="preserve"> within </w:t>
      </w:r>
      <w:r w:rsidR="006057C0">
        <w:rPr>
          <w:rFonts w:eastAsiaTheme="minorEastAsia"/>
          <w:lang w:eastAsia="zh-CN"/>
        </w:rPr>
        <w:t>the</w:t>
      </w:r>
      <w:r w:rsidR="00682912">
        <w:rPr>
          <w:rFonts w:eastAsiaTheme="minorEastAsia"/>
          <w:lang w:eastAsia="zh-CN"/>
        </w:rPr>
        <w:t xml:space="preserve"> RV QoE reporting period.</w:t>
      </w:r>
      <w:r w:rsidR="00915212">
        <w:rPr>
          <w:rFonts w:eastAsiaTheme="minorEastAsia"/>
          <w:lang w:eastAsia="zh-CN"/>
        </w:rPr>
        <w:t xml:space="preserve"> </w:t>
      </w:r>
    </w:p>
    <w:p w:rsidR="00EB1655" w:rsidRDefault="00915212" w:rsidP="00CA2E6E">
      <w:pPr>
        <w:rPr>
          <w:rFonts w:eastAsiaTheme="minorEastAsia"/>
          <w:lang w:eastAsia="zh-CN"/>
        </w:rPr>
      </w:pPr>
      <w:r>
        <w:rPr>
          <w:rFonts w:eastAsiaTheme="minorEastAsia"/>
          <w:lang w:eastAsia="zh-CN"/>
        </w:rPr>
        <w:t xml:space="preserve">It’s necessary for RVQoE to configure the periodicity because it </w:t>
      </w:r>
      <w:r w:rsidR="00856CB9">
        <w:rPr>
          <w:rFonts w:eastAsiaTheme="minorEastAsia"/>
          <w:lang w:eastAsia="zh-CN"/>
        </w:rPr>
        <w:t xml:space="preserve">is </w:t>
      </w:r>
      <w:r>
        <w:rPr>
          <w:rFonts w:eastAsiaTheme="minorEastAsia"/>
          <w:lang w:eastAsia="zh-CN"/>
        </w:rPr>
        <w:t>used for real time optimization if needed.</w:t>
      </w:r>
      <w:r w:rsidR="00AB2A40">
        <w:rPr>
          <w:rFonts w:eastAsiaTheme="minorEastAsia"/>
          <w:lang w:eastAsia="zh-CN"/>
        </w:rPr>
        <w:t xml:space="preserve"> </w:t>
      </w:r>
    </w:p>
    <w:p w:rsidR="0082001E" w:rsidRPr="0082001E" w:rsidRDefault="00AB2A40" w:rsidP="00CA2E6E">
      <w:pPr>
        <w:rPr>
          <w:rFonts w:eastAsiaTheme="minorEastAsia"/>
          <w:lang w:eastAsia="zh-CN"/>
        </w:rPr>
      </w:pPr>
      <w:r>
        <w:rPr>
          <w:rFonts w:eastAsiaTheme="minorEastAsia"/>
          <w:lang w:eastAsia="zh-CN"/>
        </w:rPr>
        <w:t xml:space="preserve">The </w:t>
      </w:r>
      <w:r w:rsidR="00EB1655" w:rsidRPr="00EB1655">
        <w:rPr>
          <w:rFonts w:eastAsiaTheme="minorEastAsia"/>
          <w:lang w:eastAsia="zh-CN"/>
        </w:rPr>
        <w:t>integer n value, which indicates how often in milliseconds the buffer level value is recorded in legacy QoE report</w:t>
      </w:r>
      <w:r w:rsidR="00EB1655">
        <w:rPr>
          <w:rFonts w:eastAsiaTheme="minorEastAsia"/>
          <w:lang w:eastAsia="zh-CN"/>
        </w:rPr>
        <w:t>, should be known by RAN to determine</w:t>
      </w:r>
      <w:r w:rsidR="007053B2">
        <w:rPr>
          <w:rFonts w:eastAsiaTheme="minorEastAsia"/>
          <w:lang w:eastAsia="zh-CN"/>
        </w:rPr>
        <w:t xml:space="preserve"> or optimize</w:t>
      </w:r>
      <w:r w:rsidR="00EB1655">
        <w:rPr>
          <w:rFonts w:eastAsiaTheme="minorEastAsia"/>
          <w:lang w:eastAsia="zh-CN"/>
        </w:rPr>
        <w:t xml:space="preserve"> the RV-QoE </w:t>
      </w:r>
      <w:r w:rsidR="00EB1655" w:rsidRPr="00740BCD">
        <w:rPr>
          <w:szCs w:val="22"/>
          <w:lang w:eastAsia="sv-SE"/>
        </w:rPr>
        <w:t>periodicity</w:t>
      </w:r>
      <w:r w:rsidR="00EB1655">
        <w:rPr>
          <w:szCs w:val="22"/>
          <w:lang w:eastAsia="sv-SE"/>
        </w:rPr>
        <w:t>.</w:t>
      </w:r>
    </w:p>
    <w:p w:rsidR="00AF08CE" w:rsidRPr="00982C50" w:rsidRDefault="00CD38BF" w:rsidP="00D41F5B">
      <w:pPr>
        <w:rPr>
          <w:rFonts w:eastAsia="宋体"/>
          <w:lang w:val="en-US" w:eastAsia="zh-CN"/>
        </w:rPr>
      </w:pPr>
      <w:bookmarkStart w:id="6" w:name="OLE_LINK7"/>
      <w:r>
        <w:rPr>
          <w:b/>
        </w:rPr>
        <w:t xml:space="preserve">Proposal 3, RAN3 </w:t>
      </w:r>
      <w:r w:rsidR="005B735A">
        <w:rPr>
          <w:b/>
        </w:rPr>
        <w:t xml:space="preserve">takes </w:t>
      </w:r>
      <w:r w:rsidR="00816BD6">
        <w:rPr>
          <w:b/>
        </w:rPr>
        <w:t xml:space="preserve">the above discussion </w:t>
      </w:r>
      <w:r w:rsidR="005B735A">
        <w:rPr>
          <w:b/>
        </w:rPr>
        <w:t>into account and feedback R</w:t>
      </w:r>
      <w:r w:rsidR="00816BD6">
        <w:rPr>
          <w:b/>
        </w:rPr>
        <w:t>AN</w:t>
      </w:r>
      <w:r w:rsidR="005B735A">
        <w:rPr>
          <w:b/>
        </w:rPr>
        <w:t>2</w:t>
      </w:r>
      <w:r w:rsidR="00886185">
        <w:rPr>
          <w:b/>
        </w:rPr>
        <w:t xml:space="preserve"> about question1</w:t>
      </w:r>
      <w:r>
        <w:rPr>
          <w:b/>
        </w:rPr>
        <w:t>.</w:t>
      </w:r>
    </w:p>
    <w:bookmarkEnd w:id="6"/>
    <w:p w:rsidR="00F27ECD" w:rsidRDefault="00F27ECD" w:rsidP="00F27ECD">
      <w:pPr>
        <w:pStyle w:val="Heading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w:t>
      </w:r>
      <w:r w:rsidR="00DA5544">
        <w:rPr>
          <w:szCs w:val="20"/>
          <w:lang w:eastAsia="en-US"/>
        </w:rPr>
        <w:t>eporting of PDU session ID(s)</w:t>
      </w:r>
    </w:p>
    <w:p w:rsidR="001057A2" w:rsidRDefault="001057A2" w:rsidP="001057A2">
      <w:r>
        <w:t>RAN2’s discussion about reporting PDU session ID is as following.</w:t>
      </w:r>
    </w:p>
    <w:tbl>
      <w:tblPr>
        <w:tblStyle w:val="TableGrid"/>
        <w:tblW w:w="0" w:type="auto"/>
        <w:tblLook w:val="04A0" w:firstRow="1" w:lastRow="0" w:firstColumn="1" w:lastColumn="0" w:noHBand="0" w:noVBand="1"/>
      </w:tblPr>
      <w:tblGrid>
        <w:gridCol w:w="8920"/>
      </w:tblGrid>
      <w:tr w:rsidR="001057A2" w:rsidTr="001057A2">
        <w:tc>
          <w:tcPr>
            <w:tcW w:w="8920" w:type="dxa"/>
          </w:tcPr>
          <w:p w:rsidR="001057A2" w:rsidRPr="001057A2" w:rsidRDefault="001057A2" w:rsidP="001057A2">
            <w:r w:rsidRPr="00711560">
              <w:rPr>
                <w:rFonts w:eastAsiaTheme="minorEastAsia"/>
                <w:lang w:eastAsia="zh-CN"/>
              </w:rPr>
              <w:t xml:space="preserve">RAN2 specified that PDU session ID(s) corresponding to the service that is subject to QoE measurements can be reported by the UE along with the RAN visible QoE measurement results. According to current signaling the PDU session ID(s) are optional, but RAN2 was not certain whether from RAN3 point of view, PDU session ID(s) should be mandatory or optional in the RAN visible QoE report. </w:t>
            </w:r>
          </w:p>
        </w:tc>
      </w:tr>
    </w:tbl>
    <w:p w:rsidR="001057A2" w:rsidRDefault="001057A2" w:rsidP="001057A2"/>
    <w:p w:rsidR="001057A2" w:rsidRPr="001057A2" w:rsidRDefault="001057A2" w:rsidP="001057A2">
      <w:pPr>
        <w:rPr>
          <w:rFonts w:eastAsiaTheme="minorEastAsia"/>
          <w:lang w:val="en-US" w:eastAsia="zh-CN"/>
        </w:rPr>
      </w:pPr>
      <w:r>
        <w:rPr>
          <w:rFonts w:eastAsiaTheme="minorEastAsia" w:hint="eastAsia"/>
          <w:lang w:eastAsia="zh-CN"/>
        </w:rPr>
        <w:t>R</w:t>
      </w:r>
      <w:r>
        <w:rPr>
          <w:rFonts w:eastAsiaTheme="minorEastAsia"/>
          <w:lang w:eastAsia="zh-CN"/>
        </w:rPr>
        <w:t>AN2 Question2:</w:t>
      </w:r>
      <w:r w:rsidRPr="001057A2">
        <w:t xml:space="preserve"> </w:t>
      </w:r>
      <w:r w:rsidR="00A24F49">
        <w:t>S</w:t>
      </w:r>
      <w:r w:rsidRPr="001057A2">
        <w:rPr>
          <w:rFonts w:eastAsiaTheme="minorEastAsia"/>
          <w:lang w:eastAsia="zh-CN"/>
        </w:rPr>
        <w:t>hould the PDU session ID(s) be provided for each RAN visible QoE report and should it be mandatory or optional in the signaling?</w:t>
      </w:r>
    </w:p>
    <w:p w:rsidR="002B635D" w:rsidRDefault="002B635D" w:rsidP="00740314">
      <w:pPr>
        <w:rPr>
          <w:rFonts w:eastAsiaTheme="minorEastAsia"/>
          <w:lang w:eastAsia="zh-CN"/>
        </w:rPr>
      </w:pPr>
      <w:r>
        <w:rPr>
          <w:rFonts w:eastAsiaTheme="minorEastAsia"/>
          <w:lang w:eastAsia="zh-CN"/>
        </w:rPr>
        <w:t xml:space="preserve">In our </w:t>
      </w:r>
      <w:r w:rsidR="006A5C3E">
        <w:rPr>
          <w:rFonts w:eastAsiaTheme="minorEastAsia"/>
          <w:lang w:eastAsia="zh-CN"/>
        </w:rPr>
        <w:t>understanding and discussed in [5]</w:t>
      </w:r>
      <w:r w:rsidR="009E2C28">
        <w:rPr>
          <w:rFonts w:eastAsiaTheme="minorEastAsia"/>
          <w:lang w:eastAsia="zh-CN"/>
        </w:rPr>
        <w:t xml:space="preserve">, the identification ID of RAN visible QoE report can be optimized in Release 18. The PDU session ID is not the perfect choice for RAN-Visible QoE and real time optimization. </w:t>
      </w:r>
    </w:p>
    <w:p w:rsidR="0093365F" w:rsidRDefault="0093365F" w:rsidP="00740314">
      <w:pPr>
        <w:rPr>
          <w:b/>
        </w:rPr>
      </w:pPr>
      <w:r>
        <w:rPr>
          <w:rFonts w:eastAsiaTheme="minorEastAsia"/>
          <w:lang w:eastAsia="zh-CN"/>
        </w:rPr>
        <w:t xml:space="preserve">It’s better to keep the current status without any change about the PDU session ID status in </w:t>
      </w:r>
      <w:r w:rsidR="003A4123">
        <w:rPr>
          <w:rFonts w:eastAsiaTheme="minorEastAsia"/>
          <w:lang w:eastAsia="zh-CN"/>
        </w:rPr>
        <w:t xml:space="preserve">R17 </w:t>
      </w:r>
      <w:r>
        <w:rPr>
          <w:rFonts w:eastAsiaTheme="minorEastAsia"/>
          <w:lang w:eastAsia="zh-CN"/>
        </w:rPr>
        <w:t>spec.</w:t>
      </w:r>
    </w:p>
    <w:p w:rsidR="004903F5" w:rsidRPr="00FE2569" w:rsidRDefault="00994DAE" w:rsidP="00740314">
      <w:pPr>
        <w:rPr>
          <w:rFonts w:eastAsiaTheme="minorEastAsia"/>
          <w:lang w:eastAsia="zh-CN"/>
        </w:rPr>
      </w:pPr>
      <w:r>
        <w:rPr>
          <w:b/>
        </w:rPr>
        <w:t xml:space="preserve">Proposal 4, </w:t>
      </w:r>
      <w:r w:rsidR="00E675A8">
        <w:rPr>
          <w:b/>
        </w:rPr>
        <w:t>T</w:t>
      </w:r>
      <w:r w:rsidR="00E675A8" w:rsidRPr="00E675A8">
        <w:rPr>
          <w:b/>
        </w:rPr>
        <w:t xml:space="preserve">he PDU session ID(s) </w:t>
      </w:r>
      <w:r w:rsidR="00404E07">
        <w:rPr>
          <w:b/>
        </w:rPr>
        <w:t>may</w:t>
      </w:r>
      <w:r w:rsidR="00E675A8">
        <w:rPr>
          <w:b/>
        </w:rPr>
        <w:t xml:space="preserve"> </w:t>
      </w:r>
      <w:r w:rsidR="00E675A8" w:rsidRPr="00E675A8">
        <w:rPr>
          <w:b/>
        </w:rPr>
        <w:t xml:space="preserve">be provided for each RAN visible QoE report and it </w:t>
      </w:r>
      <w:r w:rsidR="00E675A8">
        <w:rPr>
          <w:b/>
        </w:rPr>
        <w:t>can keep the current status, which is opti</w:t>
      </w:r>
      <w:r w:rsidR="00CA332F">
        <w:rPr>
          <w:b/>
        </w:rPr>
        <w:t>o</w:t>
      </w:r>
      <w:r w:rsidR="00E675A8">
        <w:rPr>
          <w:b/>
        </w:rPr>
        <w:t>nal</w:t>
      </w:r>
      <w:r w:rsidR="00E675A8" w:rsidRPr="00E675A8">
        <w:rPr>
          <w:b/>
        </w:rPr>
        <w:t xml:space="preserve"> in the signal</w:t>
      </w:r>
      <w:r w:rsidR="00E75531">
        <w:rPr>
          <w:b/>
        </w:rPr>
        <w:t>l</w:t>
      </w:r>
      <w:r w:rsidR="00E675A8" w:rsidRPr="00E675A8">
        <w:rPr>
          <w:b/>
        </w:rPr>
        <w:t>ing</w:t>
      </w:r>
    </w:p>
    <w:p w:rsidR="00F700CB" w:rsidRDefault="00F700CB" w:rsidP="00F700CB">
      <w:pPr>
        <w:pStyle w:val="Heading2"/>
        <w:keepNext/>
        <w:keepLines/>
        <w:spacing w:before="180" w:beforeAutospacing="0" w:afterLines="0" w:after="180"/>
        <w:ind w:left="1134" w:hanging="1134"/>
        <w:rPr>
          <w:szCs w:val="20"/>
          <w:lang w:eastAsia="en-US"/>
        </w:rPr>
      </w:pPr>
      <w:r w:rsidRPr="00657F33">
        <w:rPr>
          <w:szCs w:val="20"/>
          <w:lang w:eastAsia="en-US"/>
        </w:rPr>
        <w:t>2.</w:t>
      </w:r>
      <w:r w:rsidR="003A6A33">
        <w:rPr>
          <w:szCs w:val="20"/>
          <w:lang w:eastAsia="en-US"/>
        </w:rPr>
        <w:t>3</w:t>
      </w:r>
      <w:r>
        <w:rPr>
          <w:szCs w:val="20"/>
          <w:lang w:eastAsia="en-US"/>
        </w:rPr>
        <w:t xml:space="preserve"> </w:t>
      </w:r>
      <w:r w:rsidR="00DA5544">
        <w:rPr>
          <w:szCs w:val="20"/>
          <w:lang w:eastAsia="en-US"/>
        </w:rPr>
        <w:t>Reporting of RAN visible QoE measurements</w:t>
      </w:r>
    </w:p>
    <w:p w:rsidR="00EA5169" w:rsidRDefault="00EA5169" w:rsidP="00EA5169">
      <w:r>
        <w:t>RAN2’s discussion about reporting RV-QoE measurement is as following.</w:t>
      </w:r>
    </w:p>
    <w:tbl>
      <w:tblPr>
        <w:tblStyle w:val="TableGrid"/>
        <w:tblW w:w="0" w:type="auto"/>
        <w:tblLook w:val="04A0" w:firstRow="1" w:lastRow="0" w:firstColumn="1" w:lastColumn="0" w:noHBand="0" w:noVBand="1"/>
      </w:tblPr>
      <w:tblGrid>
        <w:gridCol w:w="8920"/>
      </w:tblGrid>
      <w:tr w:rsidR="00EA5169" w:rsidTr="00EA5169">
        <w:tc>
          <w:tcPr>
            <w:tcW w:w="8920" w:type="dxa"/>
          </w:tcPr>
          <w:p w:rsidR="00EA5169" w:rsidRPr="00EA5169" w:rsidRDefault="00EA5169" w:rsidP="00EA5169">
            <w:pPr>
              <w:overflowPunct/>
              <w:autoSpaceDE/>
              <w:autoSpaceDN/>
              <w:adjustRightInd/>
              <w:textAlignment w:val="auto"/>
              <w:rPr>
                <w:rFonts w:eastAsiaTheme="minorEastAsia"/>
                <w:lang w:eastAsia="zh-CN"/>
              </w:rPr>
            </w:pPr>
            <w:r w:rsidRPr="00EA5169">
              <w:rPr>
                <w:rFonts w:eastAsiaTheme="minorEastAsia"/>
                <w:lang w:eastAsia="zh-CN"/>
              </w:rPr>
              <w:t>Furthermore, based on the RAN3 stage 2 input to QoE the below highlighted requirement is specified in TS 38.300, sub</w:t>
            </w:r>
            <w:r w:rsidR="00721C69">
              <w:rPr>
                <w:rFonts w:eastAsiaTheme="minorEastAsia"/>
                <w:lang w:eastAsia="zh-CN"/>
              </w:rPr>
              <w:t>-</w:t>
            </w:r>
            <w:r w:rsidRPr="00EA5169">
              <w:rPr>
                <w:rFonts w:eastAsiaTheme="minorEastAsia"/>
                <w:lang w:eastAsia="zh-CN"/>
              </w:rPr>
              <w:t>clause 21.4:</w:t>
            </w:r>
          </w:p>
          <w:p w:rsidR="00EA5169" w:rsidRPr="00EA5169" w:rsidRDefault="00EA5169" w:rsidP="00EA5169">
            <w:pPr>
              <w:overflowPunct/>
              <w:autoSpaceDE/>
              <w:autoSpaceDN/>
              <w:adjustRightInd/>
              <w:textAlignment w:val="auto"/>
              <w:rPr>
                <w:rFonts w:eastAsiaTheme="minorEastAsia"/>
                <w:i/>
                <w:lang w:eastAsia="zh-CN"/>
              </w:rPr>
            </w:pPr>
            <w:r w:rsidRPr="00EA5169">
              <w:rPr>
                <w:rFonts w:eastAsiaTheme="minorEastAsia"/>
                <w:i/>
                <w:lang w:eastAsia="zh-CN"/>
              </w:rPr>
              <w:t>RAN visible QoE measurements can be reported with a reporting periodicity different from the one of regular QoE measurements. If there is no reporting periodicity defined in the RAN visible QoE configuration, RAN visible QoE reports should be sent together with the legacy QoE reports.</w:t>
            </w:r>
          </w:p>
          <w:p w:rsidR="00EA5169" w:rsidRPr="00EA5169" w:rsidRDefault="00EA5169" w:rsidP="00EA5169">
            <w:pPr>
              <w:overflowPunct/>
              <w:autoSpaceDE/>
              <w:autoSpaceDN/>
              <w:adjustRightInd/>
              <w:textAlignment w:val="auto"/>
              <w:rPr>
                <w:rFonts w:eastAsiaTheme="minorEastAsia"/>
                <w:lang w:eastAsia="zh-CN"/>
              </w:rPr>
            </w:pPr>
            <w:r w:rsidRPr="00EA5169">
              <w:rPr>
                <w:rFonts w:eastAsiaTheme="minorEastAsia"/>
                <w:lang w:eastAsia="zh-CN"/>
              </w:rPr>
              <w:t>RAN2 noted that the RAN3 agreement was captured as:</w:t>
            </w:r>
          </w:p>
          <w:p w:rsidR="00EA5169" w:rsidRPr="00EA5169" w:rsidRDefault="00EA5169" w:rsidP="00E71A45">
            <w:pPr>
              <w:overflowPunct/>
              <w:autoSpaceDE/>
              <w:autoSpaceDN/>
              <w:adjustRightInd/>
              <w:textAlignment w:val="auto"/>
              <w:rPr>
                <w:rFonts w:eastAsiaTheme="minorEastAsia"/>
                <w:lang w:eastAsia="zh-CN"/>
              </w:rPr>
            </w:pPr>
            <w:r w:rsidRPr="00EA5169">
              <w:rPr>
                <w:rFonts w:eastAsiaTheme="minorEastAsia"/>
                <w:i/>
                <w:lang w:eastAsia="zh-CN"/>
              </w:rPr>
              <w:t>If the reporting periodicity of RVQoE is not explicitly indicated in the RVQoE configuration, RVQoE reports can be sent together with the legacy QoE reports.</w:t>
            </w:r>
          </w:p>
        </w:tc>
      </w:tr>
    </w:tbl>
    <w:p w:rsidR="0011504A" w:rsidRDefault="0011504A" w:rsidP="00EA5169">
      <w:pPr>
        <w:overflowPunct/>
        <w:autoSpaceDE/>
        <w:autoSpaceDN/>
        <w:adjustRightInd/>
        <w:textAlignment w:val="auto"/>
        <w:rPr>
          <w:rFonts w:eastAsiaTheme="minorEastAsia"/>
          <w:lang w:eastAsia="zh-CN"/>
        </w:rPr>
      </w:pPr>
    </w:p>
    <w:p w:rsidR="0011504A" w:rsidRDefault="0011504A" w:rsidP="00EA5169">
      <w:pPr>
        <w:overflowPunct/>
        <w:autoSpaceDE/>
        <w:autoSpaceDN/>
        <w:adjustRightInd/>
        <w:textAlignment w:val="auto"/>
        <w:rPr>
          <w:rFonts w:eastAsiaTheme="minorEastAsia"/>
          <w:lang w:eastAsia="zh-CN"/>
        </w:rPr>
      </w:pPr>
      <w:r w:rsidRPr="0082001E">
        <w:rPr>
          <w:rFonts w:eastAsiaTheme="minorEastAsia" w:hint="eastAsia"/>
          <w:lang w:eastAsia="zh-CN"/>
        </w:rPr>
        <w:t>R</w:t>
      </w:r>
      <w:r w:rsidRPr="0082001E">
        <w:rPr>
          <w:rFonts w:eastAsiaTheme="minorEastAsia"/>
          <w:lang w:eastAsia="zh-CN"/>
        </w:rPr>
        <w:t xml:space="preserve">AN2 </w:t>
      </w:r>
      <w:r>
        <w:rPr>
          <w:rFonts w:eastAsiaTheme="minorEastAsia"/>
          <w:lang w:eastAsia="zh-CN"/>
        </w:rPr>
        <w:t xml:space="preserve">Quetion3: </w:t>
      </w:r>
      <w:r w:rsidRPr="0011504A">
        <w:rPr>
          <w:rFonts w:eastAsiaTheme="minorEastAsia"/>
          <w:lang w:eastAsia="zh-CN"/>
        </w:rPr>
        <w:t xml:space="preserve">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w:t>
      </w:r>
      <w:r w:rsidRPr="0011504A">
        <w:rPr>
          <w:rFonts w:eastAsiaTheme="minorEastAsia"/>
          <w:lang w:eastAsia="zh-CN"/>
        </w:rPr>
        <w:lastRenderedPageBreak/>
        <w:t>periodicity for RAN visible QoE reports be considered mandatory because AS layer is not aware of when the legacy QoE reports will be triggered?</w:t>
      </w:r>
    </w:p>
    <w:p w:rsidR="00B41BE6" w:rsidRDefault="005A74DA" w:rsidP="00B41BE6">
      <w:pPr>
        <w:rPr>
          <w:rFonts w:eastAsiaTheme="minorEastAsia"/>
          <w:lang w:eastAsia="zh-CN"/>
        </w:rPr>
      </w:pPr>
      <w:r>
        <w:rPr>
          <w:rFonts w:eastAsiaTheme="minorEastAsia"/>
          <w:lang w:eastAsia="zh-CN"/>
        </w:rPr>
        <w:t xml:space="preserve">In our understanding, the current spec has described how to use the reporting periodicity clearly. And it’s the agreement </w:t>
      </w:r>
      <w:r w:rsidRPr="005A74DA">
        <w:rPr>
          <w:rFonts w:eastAsiaTheme="minorEastAsia"/>
          <w:lang w:eastAsia="zh-CN"/>
        </w:rPr>
        <w:t>achieved</w:t>
      </w:r>
      <w:r>
        <w:rPr>
          <w:rFonts w:eastAsiaTheme="minorEastAsia"/>
          <w:lang w:eastAsia="zh-CN"/>
        </w:rPr>
        <w:t xml:space="preserve"> by us in the previous meetings. We do </w:t>
      </w:r>
      <w:r w:rsidR="006057C0">
        <w:rPr>
          <w:rFonts w:eastAsiaTheme="minorEastAsia"/>
          <w:lang w:eastAsia="zh-CN"/>
        </w:rPr>
        <w:t>not think</w:t>
      </w:r>
      <w:r>
        <w:rPr>
          <w:rFonts w:eastAsiaTheme="minorEastAsia"/>
          <w:lang w:eastAsia="zh-CN"/>
        </w:rPr>
        <w:t xml:space="preserve"> </w:t>
      </w:r>
      <w:r w:rsidR="006057C0">
        <w:rPr>
          <w:rFonts w:eastAsiaTheme="minorEastAsia"/>
          <w:lang w:eastAsia="zh-CN"/>
        </w:rPr>
        <w:t xml:space="preserve">it’s </w:t>
      </w:r>
      <w:r>
        <w:rPr>
          <w:rFonts w:eastAsiaTheme="minorEastAsia"/>
          <w:lang w:eastAsia="zh-CN"/>
        </w:rPr>
        <w:t>necessary to modify the current status.</w:t>
      </w:r>
    </w:p>
    <w:p w:rsidR="00E6326D" w:rsidRPr="00C91CE2" w:rsidRDefault="00E6326D" w:rsidP="00E6326D">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sidR="00721C69">
        <w:rPr>
          <w:rFonts w:eastAsiaTheme="minorEastAsia"/>
          <w:b/>
          <w:lang w:val="en-US" w:eastAsia="zh-CN"/>
        </w:rPr>
        <w:t>5</w:t>
      </w:r>
      <w:r w:rsidR="009D7A3B">
        <w:rPr>
          <w:rFonts w:eastAsiaTheme="minorEastAsia"/>
          <w:b/>
          <w:lang w:val="en-US" w:eastAsia="zh-CN"/>
        </w:rPr>
        <w:t xml:space="preserve">, </w:t>
      </w:r>
      <w:proofErr w:type="gramStart"/>
      <w:r w:rsidR="009D7A3B">
        <w:rPr>
          <w:rFonts w:eastAsiaTheme="minorEastAsia"/>
          <w:b/>
          <w:lang w:val="en-US" w:eastAsia="zh-CN"/>
        </w:rPr>
        <w:t>T</w:t>
      </w:r>
      <w:r w:rsidR="00467F68">
        <w:rPr>
          <w:rFonts w:eastAsiaTheme="minorEastAsia"/>
          <w:b/>
          <w:lang w:val="en-US" w:eastAsia="zh-CN"/>
        </w:rPr>
        <w:t>he</w:t>
      </w:r>
      <w:proofErr w:type="gramEnd"/>
      <w:r w:rsidR="00467F68">
        <w:rPr>
          <w:rFonts w:eastAsiaTheme="minorEastAsia"/>
          <w:b/>
          <w:lang w:val="en-US" w:eastAsia="zh-CN"/>
        </w:rPr>
        <w:t xml:space="preserve"> reporting periodicity for RAN visible QoE reports could keep the current status, which is optional</w:t>
      </w:r>
      <w:r w:rsidR="00E75531" w:rsidRPr="00E675A8">
        <w:rPr>
          <w:b/>
        </w:rPr>
        <w:t xml:space="preserve"> in the signal</w:t>
      </w:r>
      <w:r w:rsidR="00E75531">
        <w:rPr>
          <w:b/>
        </w:rPr>
        <w:t>l</w:t>
      </w:r>
      <w:r w:rsidR="00E75531" w:rsidRPr="00E675A8">
        <w:rPr>
          <w:b/>
        </w:rPr>
        <w:t>ing</w:t>
      </w:r>
      <w:r w:rsidR="00467F68">
        <w:rPr>
          <w:rFonts w:eastAsiaTheme="minorEastAsia"/>
          <w:b/>
          <w:lang w:val="en-US" w:eastAsia="zh-CN"/>
        </w:rPr>
        <w:t>.</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DA5544" w:rsidP="00A91319">
      <w:pPr>
        <w:spacing w:before="180"/>
        <w:rPr>
          <w:rFonts w:eastAsia="Malgun Gothic"/>
          <w:sz w:val="21"/>
          <w:szCs w:val="21"/>
          <w:lang w:eastAsia="ko-KR"/>
        </w:rPr>
      </w:pPr>
      <w:r>
        <w:rPr>
          <w:rFonts w:eastAsia="Malgun Gothic"/>
          <w:sz w:val="21"/>
          <w:szCs w:val="21"/>
          <w:lang w:eastAsia="ko-KR"/>
        </w:rPr>
        <w:t xml:space="preserve">Base on the above discussion, </w:t>
      </w:r>
      <w:r w:rsidR="00EE50BA">
        <w:rPr>
          <w:rFonts w:eastAsia="Malgun Gothic"/>
          <w:sz w:val="21"/>
          <w:szCs w:val="21"/>
          <w:lang w:eastAsia="ko-KR"/>
        </w:rPr>
        <w:t xml:space="preserve">the following </w:t>
      </w:r>
      <w:r w:rsidR="00910F57">
        <w:rPr>
          <w:rFonts w:eastAsia="Malgun Gothic"/>
          <w:sz w:val="21"/>
          <w:szCs w:val="21"/>
          <w:lang w:eastAsia="ko-KR"/>
        </w:rPr>
        <w:t xml:space="preserve">are </w:t>
      </w:r>
      <w:r>
        <w:rPr>
          <w:rFonts w:eastAsia="Malgun Gothic"/>
          <w:sz w:val="21"/>
          <w:szCs w:val="21"/>
          <w:lang w:eastAsia="ko-KR"/>
        </w:rPr>
        <w:t>proposed</w:t>
      </w:r>
    </w:p>
    <w:p w:rsidR="00F965D2" w:rsidRPr="006D3A72" w:rsidRDefault="00F965D2" w:rsidP="00F965D2">
      <w:pPr>
        <w:rPr>
          <w:rFonts w:eastAsiaTheme="minorEastAsia"/>
          <w:b/>
          <w:lang w:eastAsia="zh-CN"/>
        </w:rPr>
      </w:pPr>
      <w:r w:rsidRPr="006D3A72">
        <w:rPr>
          <w:rFonts w:eastAsiaTheme="minorEastAsia"/>
          <w:b/>
          <w:lang w:eastAsia="zh-CN"/>
        </w:rPr>
        <w:t xml:space="preserve">Observation 1: RAN configures the periodicity and the number </w:t>
      </w:r>
      <w:r>
        <w:rPr>
          <w:rFonts w:eastAsiaTheme="minorEastAsia"/>
          <w:b/>
          <w:lang w:eastAsia="zh-CN"/>
        </w:rPr>
        <w:t xml:space="preserve">of </w:t>
      </w:r>
      <w:r w:rsidRPr="006D3A72">
        <w:rPr>
          <w:rFonts w:eastAsiaTheme="minorEastAsia"/>
          <w:b/>
          <w:lang w:eastAsia="zh-CN"/>
        </w:rPr>
        <w:t>buffer level list entries to the UE application layer. The UE application layer is requested to fill the buffer level list with the buffer level values which have been measured and saved in the legacy QoE report within a RV QoE reporting period.</w:t>
      </w:r>
    </w:p>
    <w:p w:rsidR="00F965D2" w:rsidRDefault="00F965D2" w:rsidP="00F965D2">
      <w:pPr>
        <w:rPr>
          <w:rFonts w:eastAsiaTheme="minorEastAsia"/>
          <w:b/>
          <w:lang w:eastAsia="zh-CN"/>
        </w:rPr>
      </w:pPr>
      <w:r w:rsidRPr="006D3A72">
        <w:rPr>
          <w:rFonts w:eastAsiaTheme="minorEastAsia"/>
          <w:b/>
          <w:lang w:eastAsia="zh-CN"/>
        </w:rPr>
        <w:t xml:space="preserve">Observation </w:t>
      </w:r>
      <w:r>
        <w:rPr>
          <w:rFonts w:eastAsiaTheme="minorEastAsia"/>
          <w:b/>
          <w:lang w:eastAsia="zh-CN"/>
        </w:rPr>
        <w:t>2:</w:t>
      </w:r>
      <w:r w:rsidRPr="006D3A72">
        <w:rPr>
          <w:rFonts w:eastAsiaTheme="minorEastAsia"/>
          <w:b/>
          <w:lang w:eastAsia="zh-CN"/>
        </w:rPr>
        <w:t xml:space="preserve"> </w:t>
      </w:r>
      <w:r>
        <w:rPr>
          <w:rFonts w:eastAsiaTheme="minorEastAsia"/>
          <w:b/>
          <w:lang w:eastAsia="zh-CN"/>
        </w:rPr>
        <w:t xml:space="preserve">In the legacy QoE report, the buffer level value is recoded in the Buffer Level entry list every n </w:t>
      </w:r>
      <w:proofErr w:type="spellStart"/>
      <w:r>
        <w:rPr>
          <w:rFonts w:eastAsiaTheme="minorEastAsia"/>
          <w:b/>
          <w:lang w:eastAsia="zh-CN"/>
        </w:rPr>
        <w:t>ms</w:t>
      </w:r>
      <w:proofErr w:type="spellEnd"/>
      <w:r>
        <w:rPr>
          <w:rFonts w:eastAsiaTheme="minorEastAsia"/>
          <w:b/>
          <w:lang w:eastAsia="zh-CN"/>
        </w:rPr>
        <w:t>, where n should be the parameter defined by OAM.</w:t>
      </w:r>
    </w:p>
    <w:p w:rsidR="00F965D2" w:rsidRDefault="00F965D2" w:rsidP="00F965D2">
      <w:pPr>
        <w:rPr>
          <w:rFonts w:eastAsiaTheme="minorEastAsia"/>
          <w:b/>
          <w:lang w:eastAsia="zh-CN"/>
        </w:rPr>
      </w:pPr>
      <w:r>
        <w:rPr>
          <w:rFonts w:eastAsiaTheme="minorEastAsia" w:hint="eastAsia"/>
          <w:b/>
          <w:lang w:eastAsia="zh-CN"/>
        </w:rPr>
        <w:t>O</w:t>
      </w:r>
      <w:r>
        <w:rPr>
          <w:rFonts w:eastAsiaTheme="minorEastAsia"/>
          <w:b/>
          <w:lang w:eastAsia="zh-CN"/>
        </w:rPr>
        <w:t xml:space="preserve">bservation 3: It is beneficial for RAN to get the n value, which indicates how often in milliseconds the buffer level value is recorded in legacy QoE report. </w:t>
      </w:r>
    </w:p>
    <w:p w:rsidR="00F965D2" w:rsidRDefault="00F965D2" w:rsidP="00F965D2">
      <w:pPr>
        <w:rPr>
          <w:b/>
        </w:rPr>
      </w:pPr>
      <w:r>
        <w:rPr>
          <w:b/>
        </w:rPr>
        <w:t>Proposal 1, RAN3 takes into account the buffer level recorded interval time in legacy QoE report, which is helpful to determine the value of RV-QoE periodicity value.</w:t>
      </w:r>
    </w:p>
    <w:p w:rsidR="00F965D2" w:rsidRDefault="00F965D2" w:rsidP="00F965D2">
      <w:pPr>
        <w:rPr>
          <w:b/>
        </w:rPr>
      </w:pPr>
      <w:r>
        <w:rPr>
          <w:b/>
        </w:rPr>
        <w:t xml:space="preserve">Proposal 2, OAM is required to explicitly signal the integer n value, </w:t>
      </w:r>
      <w:r>
        <w:rPr>
          <w:rFonts w:eastAsiaTheme="minorEastAsia"/>
          <w:b/>
          <w:lang w:eastAsia="zh-CN"/>
        </w:rPr>
        <w:t>which indicates how often in milliseconds the buffer level value is recorded in legacy QoE report</w:t>
      </w:r>
      <w:r>
        <w:rPr>
          <w:b/>
        </w:rPr>
        <w:t xml:space="preserve"> to NG-RAN, if the proposal 1 is agreed.</w:t>
      </w:r>
    </w:p>
    <w:p w:rsidR="00F965D2" w:rsidRDefault="00F965D2" w:rsidP="00F965D2">
      <w:pPr>
        <w:rPr>
          <w:b/>
        </w:rPr>
      </w:pPr>
      <w:r>
        <w:rPr>
          <w:b/>
        </w:rPr>
        <w:t>Proposal 3, RAN3 takes the above discussion into account and feedback RAN2 about question1.</w:t>
      </w:r>
    </w:p>
    <w:p w:rsidR="00404E07" w:rsidRPr="00FE2569" w:rsidRDefault="00404E07" w:rsidP="00404E07">
      <w:pPr>
        <w:rPr>
          <w:rFonts w:eastAsiaTheme="minorEastAsia"/>
          <w:lang w:eastAsia="zh-CN"/>
        </w:rPr>
      </w:pPr>
      <w:r>
        <w:rPr>
          <w:b/>
        </w:rPr>
        <w:t>Proposal 4, T</w:t>
      </w:r>
      <w:r w:rsidRPr="00E675A8">
        <w:rPr>
          <w:b/>
        </w:rPr>
        <w:t xml:space="preserve">he PDU session ID(s) </w:t>
      </w:r>
      <w:r>
        <w:rPr>
          <w:b/>
        </w:rPr>
        <w:t xml:space="preserve">may </w:t>
      </w:r>
      <w:r w:rsidRPr="00E675A8">
        <w:rPr>
          <w:b/>
        </w:rPr>
        <w:t xml:space="preserve">be provided for each RAN visible QoE report and it </w:t>
      </w:r>
      <w:r>
        <w:rPr>
          <w:b/>
        </w:rPr>
        <w:t>can keep the current status, which is optional</w:t>
      </w:r>
      <w:r w:rsidRPr="00E675A8">
        <w:rPr>
          <w:b/>
        </w:rPr>
        <w:t xml:space="preserve"> in the signal</w:t>
      </w:r>
      <w:r w:rsidR="00E75531">
        <w:rPr>
          <w:b/>
        </w:rPr>
        <w:t>l</w:t>
      </w:r>
      <w:r w:rsidRPr="00E675A8">
        <w:rPr>
          <w:b/>
        </w:rPr>
        <w:t>ing</w:t>
      </w:r>
    </w:p>
    <w:p w:rsidR="009D7A3B" w:rsidRPr="00C91CE2" w:rsidRDefault="009D7A3B" w:rsidP="009D7A3B">
      <w:pPr>
        <w:overflowPunct/>
        <w:autoSpaceDE/>
        <w:autoSpaceDN/>
        <w:adjustRightInd/>
        <w:textAlignment w:val="auto"/>
        <w:rPr>
          <w:rFonts w:eastAsiaTheme="minorEastAsia"/>
          <w:b/>
          <w:lang w:val="en-US" w:eastAsia="zh-CN"/>
        </w:rPr>
      </w:pPr>
      <w:r w:rsidRPr="0091451D">
        <w:rPr>
          <w:rFonts w:eastAsiaTheme="minorEastAsia"/>
          <w:b/>
          <w:lang w:val="en-US" w:eastAsia="zh-CN"/>
        </w:rPr>
        <w:t xml:space="preserve">Proposal </w:t>
      </w:r>
      <w:r>
        <w:rPr>
          <w:rFonts w:eastAsiaTheme="minorEastAsia"/>
          <w:b/>
          <w:lang w:val="en-US" w:eastAsia="zh-CN"/>
        </w:rPr>
        <w:t xml:space="preserve">5, </w:t>
      </w:r>
      <w:proofErr w:type="gramStart"/>
      <w:r>
        <w:rPr>
          <w:rFonts w:eastAsiaTheme="minorEastAsia"/>
          <w:b/>
          <w:lang w:val="en-US" w:eastAsia="zh-CN"/>
        </w:rPr>
        <w:t>The</w:t>
      </w:r>
      <w:proofErr w:type="gramEnd"/>
      <w:r>
        <w:rPr>
          <w:rFonts w:eastAsiaTheme="minorEastAsia"/>
          <w:b/>
          <w:lang w:val="en-US" w:eastAsia="zh-CN"/>
        </w:rPr>
        <w:t xml:space="preserve"> reporting periodicity for RAN visible QoE reports c</w:t>
      </w:r>
      <w:r w:rsidR="004D6B91">
        <w:rPr>
          <w:rFonts w:eastAsiaTheme="minorEastAsia"/>
          <w:b/>
          <w:lang w:val="en-US" w:eastAsia="zh-CN"/>
        </w:rPr>
        <w:t>an</w:t>
      </w:r>
      <w:r>
        <w:rPr>
          <w:rFonts w:eastAsiaTheme="minorEastAsia"/>
          <w:b/>
          <w:lang w:val="en-US" w:eastAsia="zh-CN"/>
        </w:rPr>
        <w:t xml:space="preserve"> keep the current status, which is optional</w:t>
      </w:r>
      <w:r w:rsidR="00E75531">
        <w:rPr>
          <w:rFonts w:eastAsiaTheme="minorEastAsia"/>
          <w:b/>
          <w:lang w:val="en-US" w:eastAsia="zh-CN"/>
        </w:rPr>
        <w:t xml:space="preserve"> in the signalling</w:t>
      </w:r>
      <w:r>
        <w:rPr>
          <w:rFonts w:eastAsiaTheme="minorEastAsia"/>
          <w:b/>
          <w:lang w:val="en-US" w:eastAsia="zh-CN"/>
        </w:rPr>
        <w:t>.</w:t>
      </w:r>
    </w:p>
    <w:p w:rsidR="000B151C" w:rsidRPr="006A5C3E" w:rsidRDefault="00DA5544" w:rsidP="000B151C">
      <w:pPr>
        <w:rPr>
          <w:b/>
          <w:lang w:eastAsia="zh-CN"/>
        </w:rPr>
      </w:pPr>
      <w:r w:rsidRPr="00DA5544">
        <w:rPr>
          <w:rFonts w:eastAsiaTheme="minorEastAsia" w:hint="eastAsia"/>
          <w:lang w:eastAsia="zh-CN"/>
        </w:rPr>
        <w:t>The</w:t>
      </w:r>
      <w:r w:rsidRPr="00DA5544">
        <w:rPr>
          <w:rFonts w:eastAsiaTheme="minorEastAsia"/>
          <w:lang w:eastAsia="zh-CN"/>
        </w:rPr>
        <w:t xml:space="preserve"> </w:t>
      </w:r>
      <w:r w:rsidRPr="00DA5544">
        <w:rPr>
          <w:rFonts w:eastAsiaTheme="minorEastAsia" w:hint="eastAsia"/>
          <w:lang w:eastAsia="zh-CN"/>
        </w:rPr>
        <w:t>draft</w:t>
      </w:r>
      <w:r w:rsidRPr="00DA5544">
        <w:rPr>
          <w:rFonts w:eastAsiaTheme="minorEastAsia"/>
          <w:lang w:eastAsia="zh-CN"/>
        </w:rPr>
        <w:t xml:space="preserve"> </w:t>
      </w:r>
      <w:r w:rsidRPr="00DA5544">
        <w:rPr>
          <w:rFonts w:eastAsiaTheme="minorEastAsia" w:hint="eastAsia"/>
          <w:lang w:eastAsia="zh-CN"/>
        </w:rPr>
        <w:t>reply</w:t>
      </w:r>
      <w:r w:rsidRPr="00DA5544">
        <w:rPr>
          <w:rFonts w:eastAsiaTheme="minorEastAsia"/>
          <w:lang w:eastAsia="zh-CN"/>
        </w:rPr>
        <w:t xml:space="preserve"> LS is provided in [</w:t>
      </w:r>
      <w:r w:rsidR="006A5C3E">
        <w:rPr>
          <w:rFonts w:eastAsiaTheme="minorEastAsia"/>
          <w:lang w:eastAsia="zh-CN"/>
        </w:rPr>
        <w:t>4</w:t>
      </w:r>
      <w:r w:rsidRPr="00DA5544">
        <w:rPr>
          <w:rFonts w:eastAsiaTheme="minorEastAsia"/>
          <w:lang w:eastAsia="zh-CN"/>
        </w:rPr>
        <w:t>]</w:t>
      </w:r>
      <w:r w:rsidR="006A5C3E">
        <w:rPr>
          <w:rFonts w:eastAsiaTheme="minorEastAsia"/>
          <w:lang w:eastAsia="zh-CN"/>
        </w:rPr>
        <w:t>.</w:t>
      </w:r>
    </w:p>
    <w:p w:rsidR="00A91319" w:rsidRPr="00A45C52" w:rsidRDefault="00A91319" w:rsidP="00A91319">
      <w:pPr>
        <w:pStyle w:val="Heading1"/>
        <w:rPr>
          <w:lang w:eastAsia="zh-CN"/>
        </w:rPr>
      </w:pPr>
      <w:r w:rsidRPr="00A45C52">
        <w:t>References</w:t>
      </w:r>
    </w:p>
    <w:p w:rsidR="00313D90" w:rsidRPr="00313D90" w:rsidRDefault="00313D90" w:rsidP="00701A6C">
      <w:pPr>
        <w:numPr>
          <w:ilvl w:val="0"/>
          <w:numId w:val="2"/>
        </w:numPr>
        <w:overflowPunct/>
        <w:autoSpaceDE/>
        <w:autoSpaceDN/>
        <w:adjustRightInd/>
        <w:textAlignment w:val="auto"/>
        <w:rPr>
          <w:rFonts w:eastAsia="MS Mincho"/>
          <w:lang w:eastAsia="ja-JP"/>
        </w:rPr>
      </w:pPr>
      <w:r w:rsidRPr="000903C1">
        <w:t>3GPP TS 38.300: "NR; NR and NG-RAN Overall Description".</w:t>
      </w:r>
    </w:p>
    <w:p w:rsidR="001C0DEF" w:rsidRPr="00953617" w:rsidRDefault="00C4325C" w:rsidP="00701A6C">
      <w:pPr>
        <w:numPr>
          <w:ilvl w:val="0"/>
          <w:numId w:val="2"/>
        </w:numPr>
        <w:overflowPunct/>
        <w:autoSpaceDE/>
        <w:autoSpaceDN/>
        <w:adjustRightInd/>
        <w:textAlignment w:val="auto"/>
        <w:rPr>
          <w:rFonts w:eastAsia="MS Mincho"/>
          <w:lang w:eastAsia="ja-JP"/>
        </w:rPr>
      </w:pPr>
      <w:r>
        <w:rPr>
          <w:lang w:eastAsia="zh-CN"/>
        </w:rPr>
        <w:t>3GPP TS 26.247: “Transparent end-to-end Packet-switched Streaming Service (PSS); Progressive Download and Dynamic Adaptive Streaming over HTTP (3GP-DASH)”.</w:t>
      </w:r>
    </w:p>
    <w:p w:rsidR="005F4BB5" w:rsidRPr="005F4BB5" w:rsidRDefault="005F4BB5" w:rsidP="00557602">
      <w:pPr>
        <w:numPr>
          <w:ilvl w:val="0"/>
          <w:numId w:val="2"/>
        </w:numPr>
        <w:overflowPunct/>
        <w:autoSpaceDE/>
        <w:autoSpaceDN/>
        <w:adjustRightInd/>
        <w:textAlignment w:val="auto"/>
        <w:rPr>
          <w:rFonts w:eastAsia="MS Mincho"/>
          <w:lang w:eastAsia="ja-JP"/>
        </w:rPr>
      </w:pPr>
      <w:r>
        <w:t>ISO/IEC 23009-1:2020</w:t>
      </w:r>
      <w:r w:rsidRPr="00AA2A83">
        <w:t>/</w:t>
      </w:r>
      <w:proofErr w:type="spellStart"/>
      <w:r>
        <w:t>Amd</w:t>
      </w:r>
      <w:proofErr w:type="spellEnd"/>
      <w:r>
        <w:t>. 1</w:t>
      </w:r>
      <w:r w:rsidRPr="00AA2A83">
        <w:t>" Information technology -- Dynamic adaptive streaming over HTTP (DASH) -- Part 1: Media presentation description and segment formats".</w:t>
      </w:r>
    </w:p>
    <w:p w:rsidR="00B92DA8" w:rsidRDefault="00557602" w:rsidP="00372576">
      <w:pPr>
        <w:numPr>
          <w:ilvl w:val="0"/>
          <w:numId w:val="2"/>
        </w:numPr>
        <w:overflowPunct/>
        <w:autoSpaceDE/>
        <w:autoSpaceDN/>
        <w:adjustRightInd/>
        <w:textAlignment w:val="auto"/>
        <w:rPr>
          <w:rFonts w:eastAsia="MS Mincho"/>
          <w:lang w:eastAsia="ja-JP"/>
        </w:rPr>
      </w:pPr>
      <w:r w:rsidRPr="00557602">
        <w:rPr>
          <w:rFonts w:eastAsia="MS Mincho"/>
          <w:lang w:eastAsia="ja-JP"/>
        </w:rPr>
        <w:t>R3-22</w:t>
      </w:r>
      <w:r w:rsidR="00372576">
        <w:rPr>
          <w:rFonts w:eastAsia="MS Mincho"/>
          <w:lang w:eastAsia="ja-JP"/>
        </w:rPr>
        <w:t>XXXX</w:t>
      </w:r>
      <w:r w:rsidRPr="00557602">
        <w:rPr>
          <w:rFonts w:eastAsia="MS Mincho"/>
          <w:lang w:eastAsia="ja-JP"/>
        </w:rPr>
        <w:t xml:space="preserve"> </w:t>
      </w:r>
      <w:proofErr w:type="spellStart"/>
      <w:r w:rsidR="00372576" w:rsidRPr="00372576">
        <w:rPr>
          <w:rFonts w:eastAsia="MS Mincho"/>
          <w:lang w:eastAsia="ja-JP"/>
        </w:rPr>
        <w:t>R3-22XXXX</w:t>
      </w:r>
      <w:proofErr w:type="spellEnd"/>
      <w:r w:rsidR="00372576" w:rsidRPr="00372576">
        <w:rPr>
          <w:rFonts w:eastAsia="MS Mincho"/>
          <w:lang w:eastAsia="ja-JP"/>
        </w:rPr>
        <w:t xml:space="preserve"> [Draft]Reply LS on RVQoE</w:t>
      </w:r>
      <w:r w:rsidR="00372576">
        <w:rPr>
          <w:rFonts w:eastAsia="MS Mincho"/>
          <w:lang w:eastAsia="ja-JP"/>
        </w:rPr>
        <w:t>, Samsung</w:t>
      </w:r>
    </w:p>
    <w:p w:rsidR="002B635D" w:rsidRDefault="002B635D" w:rsidP="002B635D">
      <w:pPr>
        <w:numPr>
          <w:ilvl w:val="0"/>
          <w:numId w:val="2"/>
        </w:numPr>
        <w:overflowPunct/>
        <w:autoSpaceDE/>
        <w:autoSpaceDN/>
        <w:adjustRightInd/>
        <w:textAlignment w:val="auto"/>
        <w:rPr>
          <w:rFonts w:eastAsia="MS Mincho"/>
          <w:lang w:eastAsia="ja-JP"/>
        </w:rPr>
      </w:pPr>
      <w:r w:rsidRPr="002B635D">
        <w:rPr>
          <w:rFonts w:eastAsia="MS Mincho"/>
          <w:lang w:eastAsia="ja-JP"/>
        </w:rPr>
        <w:t>R3-22XXXX NR QoE Discussion on Left-over from R17</w:t>
      </w:r>
      <w:r>
        <w:rPr>
          <w:rFonts w:eastAsia="MS Mincho"/>
          <w:lang w:eastAsia="ja-JP"/>
        </w:rPr>
        <w:t>, Samsung</w:t>
      </w:r>
    </w:p>
    <w:p w:rsidR="00701A6C" w:rsidRPr="00B92DA8" w:rsidRDefault="00701A6C" w:rsidP="001C0DEF">
      <w:pPr>
        <w:overflowPunct/>
        <w:autoSpaceDE/>
        <w:autoSpaceDN/>
        <w:adjustRightInd/>
        <w:textAlignment w:val="auto"/>
        <w:rPr>
          <w:rFonts w:eastAsiaTheme="minorEastAsia"/>
          <w:lang w:eastAsia="zh-CN"/>
        </w:rPr>
      </w:pP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7EB" w:rsidRDefault="002517EB" w:rsidP="00A91319">
      <w:pPr>
        <w:spacing w:after="0"/>
      </w:pPr>
      <w:r>
        <w:separator/>
      </w:r>
    </w:p>
  </w:endnote>
  <w:endnote w:type="continuationSeparator" w:id="0">
    <w:p w:rsidR="002517EB" w:rsidRDefault="002517E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7EB" w:rsidRDefault="002517EB" w:rsidP="00A91319">
      <w:pPr>
        <w:spacing w:after="0"/>
      </w:pPr>
      <w:r>
        <w:separator/>
      </w:r>
    </w:p>
  </w:footnote>
  <w:footnote w:type="continuationSeparator" w:id="0">
    <w:p w:rsidR="002517EB" w:rsidRDefault="002517E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1"/>
  </w:num>
  <w:num w:numId="4">
    <w:abstractNumId w:val="34"/>
  </w:num>
  <w:num w:numId="5">
    <w:abstractNumId w:val="12"/>
  </w:num>
  <w:num w:numId="6">
    <w:abstractNumId w:val="7"/>
  </w:num>
  <w:num w:numId="7">
    <w:abstractNumId w:val="29"/>
  </w:num>
  <w:num w:numId="8">
    <w:abstractNumId w:val="3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40"/>
  </w:num>
  <w:num w:numId="15">
    <w:abstractNumId w:val="37"/>
  </w:num>
  <w:num w:numId="16">
    <w:abstractNumId w:val="3"/>
  </w:num>
  <w:num w:numId="17">
    <w:abstractNumId w:val="21"/>
  </w:num>
  <w:num w:numId="18">
    <w:abstractNumId w:val="17"/>
  </w:num>
  <w:num w:numId="19">
    <w:abstractNumId w:val="22"/>
  </w:num>
  <w:num w:numId="20">
    <w:abstractNumId w:val="14"/>
  </w:num>
  <w:num w:numId="21">
    <w:abstractNumId w:val="3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7"/>
  </w:num>
  <w:num w:numId="28">
    <w:abstractNumId w:val="32"/>
  </w:num>
  <w:num w:numId="29">
    <w:abstractNumId w:val="41"/>
  </w:num>
  <w:num w:numId="30">
    <w:abstractNumId w:val="42"/>
  </w:num>
  <w:num w:numId="31">
    <w:abstractNumId w:val="38"/>
  </w:num>
  <w:num w:numId="32">
    <w:abstractNumId w:val="33"/>
  </w:num>
  <w:num w:numId="33">
    <w:abstractNumId w:val="4"/>
  </w:num>
  <w:num w:numId="34">
    <w:abstractNumId w:val="6"/>
  </w:num>
  <w:num w:numId="35">
    <w:abstractNumId w:val="19"/>
  </w:num>
  <w:num w:numId="36">
    <w:abstractNumId w:val="10"/>
  </w:num>
  <w:num w:numId="37">
    <w:abstractNumId w:val="35"/>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30"/>
  </w:num>
  <w:num w:numId="44">
    <w:abstractNumId w:val="26"/>
  </w:num>
  <w:num w:numId="45">
    <w:abstractNumId w:val="28"/>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4E7A"/>
    <w:rsid w:val="000217B8"/>
    <w:rsid w:val="00023BAD"/>
    <w:rsid w:val="0002414A"/>
    <w:rsid w:val="00024CBC"/>
    <w:rsid w:val="0003065F"/>
    <w:rsid w:val="000314B4"/>
    <w:rsid w:val="00036666"/>
    <w:rsid w:val="0004362C"/>
    <w:rsid w:val="000537BA"/>
    <w:rsid w:val="000552A9"/>
    <w:rsid w:val="00055365"/>
    <w:rsid w:val="00063B69"/>
    <w:rsid w:val="00066550"/>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2BF1"/>
    <w:rsid w:val="0010145E"/>
    <w:rsid w:val="001057A2"/>
    <w:rsid w:val="00106846"/>
    <w:rsid w:val="00106C9F"/>
    <w:rsid w:val="001112C3"/>
    <w:rsid w:val="00112FBD"/>
    <w:rsid w:val="00113A0C"/>
    <w:rsid w:val="0011504A"/>
    <w:rsid w:val="001158B1"/>
    <w:rsid w:val="00115ABA"/>
    <w:rsid w:val="001222EB"/>
    <w:rsid w:val="001324BC"/>
    <w:rsid w:val="0013251E"/>
    <w:rsid w:val="00134683"/>
    <w:rsid w:val="00136EAB"/>
    <w:rsid w:val="0014135A"/>
    <w:rsid w:val="001465B1"/>
    <w:rsid w:val="00147136"/>
    <w:rsid w:val="00147C37"/>
    <w:rsid w:val="00147DBB"/>
    <w:rsid w:val="001568D9"/>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11EE8"/>
    <w:rsid w:val="002146D9"/>
    <w:rsid w:val="00221976"/>
    <w:rsid w:val="00231266"/>
    <w:rsid w:val="002326D4"/>
    <w:rsid w:val="002329A9"/>
    <w:rsid w:val="00232A3F"/>
    <w:rsid w:val="0023345E"/>
    <w:rsid w:val="00235B09"/>
    <w:rsid w:val="00250D3F"/>
    <w:rsid w:val="002517EB"/>
    <w:rsid w:val="00261E3E"/>
    <w:rsid w:val="00265581"/>
    <w:rsid w:val="00267B6B"/>
    <w:rsid w:val="002707F5"/>
    <w:rsid w:val="0027360C"/>
    <w:rsid w:val="00275DFD"/>
    <w:rsid w:val="002805AA"/>
    <w:rsid w:val="002844E0"/>
    <w:rsid w:val="00285D5A"/>
    <w:rsid w:val="00286FF4"/>
    <w:rsid w:val="002870E7"/>
    <w:rsid w:val="00292163"/>
    <w:rsid w:val="002A046E"/>
    <w:rsid w:val="002B0C85"/>
    <w:rsid w:val="002B6268"/>
    <w:rsid w:val="002B635D"/>
    <w:rsid w:val="002B65B1"/>
    <w:rsid w:val="002C5BC5"/>
    <w:rsid w:val="002C6747"/>
    <w:rsid w:val="002C786B"/>
    <w:rsid w:val="002D03E8"/>
    <w:rsid w:val="002E3A7D"/>
    <w:rsid w:val="002E701D"/>
    <w:rsid w:val="002F0E01"/>
    <w:rsid w:val="002F6655"/>
    <w:rsid w:val="002F6C3C"/>
    <w:rsid w:val="003011E3"/>
    <w:rsid w:val="00303643"/>
    <w:rsid w:val="00303B00"/>
    <w:rsid w:val="0031085F"/>
    <w:rsid w:val="0031119F"/>
    <w:rsid w:val="00311F0C"/>
    <w:rsid w:val="00313D90"/>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2576"/>
    <w:rsid w:val="00373186"/>
    <w:rsid w:val="00375FF5"/>
    <w:rsid w:val="00381891"/>
    <w:rsid w:val="00384CE4"/>
    <w:rsid w:val="0039718C"/>
    <w:rsid w:val="003A0E9A"/>
    <w:rsid w:val="003A4123"/>
    <w:rsid w:val="003A4D78"/>
    <w:rsid w:val="003A6A33"/>
    <w:rsid w:val="003B217D"/>
    <w:rsid w:val="003B3F64"/>
    <w:rsid w:val="003B552B"/>
    <w:rsid w:val="003B7854"/>
    <w:rsid w:val="003C164E"/>
    <w:rsid w:val="003C2C74"/>
    <w:rsid w:val="003C7DB9"/>
    <w:rsid w:val="003D5EFD"/>
    <w:rsid w:val="003D7949"/>
    <w:rsid w:val="003E18B4"/>
    <w:rsid w:val="003E255F"/>
    <w:rsid w:val="003E36BB"/>
    <w:rsid w:val="003E4B03"/>
    <w:rsid w:val="003E7AA3"/>
    <w:rsid w:val="003F2329"/>
    <w:rsid w:val="003F290F"/>
    <w:rsid w:val="003F390B"/>
    <w:rsid w:val="003F3FAC"/>
    <w:rsid w:val="00400428"/>
    <w:rsid w:val="00401B3A"/>
    <w:rsid w:val="00402A83"/>
    <w:rsid w:val="00403521"/>
    <w:rsid w:val="00404E07"/>
    <w:rsid w:val="00406616"/>
    <w:rsid w:val="0041024E"/>
    <w:rsid w:val="0041527D"/>
    <w:rsid w:val="004235A3"/>
    <w:rsid w:val="00426386"/>
    <w:rsid w:val="00430962"/>
    <w:rsid w:val="004361E1"/>
    <w:rsid w:val="0043773C"/>
    <w:rsid w:val="00442D47"/>
    <w:rsid w:val="004445F7"/>
    <w:rsid w:val="00445932"/>
    <w:rsid w:val="00452F19"/>
    <w:rsid w:val="00453C0B"/>
    <w:rsid w:val="00455F82"/>
    <w:rsid w:val="00461B54"/>
    <w:rsid w:val="00463D40"/>
    <w:rsid w:val="004667D5"/>
    <w:rsid w:val="00467F68"/>
    <w:rsid w:val="00474509"/>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17C1"/>
    <w:rsid w:val="004B25B4"/>
    <w:rsid w:val="004B428C"/>
    <w:rsid w:val="004C5504"/>
    <w:rsid w:val="004C5E15"/>
    <w:rsid w:val="004D0D60"/>
    <w:rsid w:val="004D0E7A"/>
    <w:rsid w:val="004D15D7"/>
    <w:rsid w:val="004D6B91"/>
    <w:rsid w:val="004F13A8"/>
    <w:rsid w:val="004F471D"/>
    <w:rsid w:val="004F5713"/>
    <w:rsid w:val="00500289"/>
    <w:rsid w:val="005011A4"/>
    <w:rsid w:val="0050227C"/>
    <w:rsid w:val="00503681"/>
    <w:rsid w:val="00505D39"/>
    <w:rsid w:val="00511170"/>
    <w:rsid w:val="00512855"/>
    <w:rsid w:val="00515668"/>
    <w:rsid w:val="00515F4A"/>
    <w:rsid w:val="00520B14"/>
    <w:rsid w:val="00530123"/>
    <w:rsid w:val="00531CAB"/>
    <w:rsid w:val="0053234A"/>
    <w:rsid w:val="00534431"/>
    <w:rsid w:val="0054405C"/>
    <w:rsid w:val="0054540A"/>
    <w:rsid w:val="005465D4"/>
    <w:rsid w:val="00554AF7"/>
    <w:rsid w:val="005556E7"/>
    <w:rsid w:val="00557602"/>
    <w:rsid w:val="005631A7"/>
    <w:rsid w:val="00567814"/>
    <w:rsid w:val="00576836"/>
    <w:rsid w:val="00582E4E"/>
    <w:rsid w:val="00583DA5"/>
    <w:rsid w:val="005852E8"/>
    <w:rsid w:val="00590243"/>
    <w:rsid w:val="005927A8"/>
    <w:rsid w:val="005967B8"/>
    <w:rsid w:val="00597C2D"/>
    <w:rsid w:val="005A2FC9"/>
    <w:rsid w:val="005A7138"/>
    <w:rsid w:val="005A74DA"/>
    <w:rsid w:val="005B19DF"/>
    <w:rsid w:val="005B6868"/>
    <w:rsid w:val="005B735A"/>
    <w:rsid w:val="005B7B13"/>
    <w:rsid w:val="005C2A44"/>
    <w:rsid w:val="005C4A08"/>
    <w:rsid w:val="005C7385"/>
    <w:rsid w:val="005D0F29"/>
    <w:rsid w:val="005D210E"/>
    <w:rsid w:val="005D3377"/>
    <w:rsid w:val="005D4D85"/>
    <w:rsid w:val="005D61D3"/>
    <w:rsid w:val="005E13E0"/>
    <w:rsid w:val="005E31B2"/>
    <w:rsid w:val="005F01EA"/>
    <w:rsid w:val="005F3C81"/>
    <w:rsid w:val="005F4BB5"/>
    <w:rsid w:val="005F4E06"/>
    <w:rsid w:val="005F5B47"/>
    <w:rsid w:val="00601C1C"/>
    <w:rsid w:val="00602ECE"/>
    <w:rsid w:val="00603469"/>
    <w:rsid w:val="006057C0"/>
    <w:rsid w:val="00612066"/>
    <w:rsid w:val="006179A3"/>
    <w:rsid w:val="00617E9C"/>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3DDD"/>
    <w:rsid w:val="00654C51"/>
    <w:rsid w:val="00657C2D"/>
    <w:rsid w:val="00657F33"/>
    <w:rsid w:val="006614B2"/>
    <w:rsid w:val="00666156"/>
    <w:rsid w:val="00666FA4"/>
    <w:rsid w:val="0067031F"/>
    <w:rsid w:val="00672BC3"/>
    <w:rsid w:val="00676576"/>
    <w:rsid w:val="00681D99"/>
    <w:rsid w:val="00682912"/>
    <w:rsid w:val="006848B3"/>
    <w:rsid w:val="00685EE6"/>
    <w:rsid w:val="0069202A"/>
    <w:rsid w:val="006937D2"/>
    <w:rsid w:val="00695550"/>
    <w:rsid w:val="00697873"/>
    <w:rsid w:val="006A2740"/>
    <w:rsid w:val="006A49F2"/>
    <w:rsid w:val="006A5C3E"/>
    <w:rsid w:val="006A5E48"/>
    <w:rsid w:val="006B4E37"/>
    <w:rsid w:val="006B78B4"/>
    <w:rsid w:val="006B7FB4"/>
    <w:rsid w:val="006C0D9F"/>
    <w:rsid w:val="006C1143"/>
    <w:rsid w:val="006C6BD7"/>
    <w:rsid w:val="006D19F7"/>
    <w:rsid w:val="006D2247"/>
    <w:rsid w:val="006D3A72"/>
    <w:rsid w:val="006D3CF4"/>
    <w:rsid w:val="006D40B0"/>
    <w:rsid w:val="006D6424"/>
    <w:rsid w:val="006D6E51"/>
    <w:rsid w:val="006E03AB"/>
    <w:rsid w:val="006E134E"/>
    <w:rsid w:val="006E3A8A"/>
    <w:rsid w:val="006E79D6"/>
    <w:rsid w:val="006F49E2"/>
    <w:rsid w:val="006F64C4"/>
    <w:rsid w:val="00701A6C"/>
    <w:rsid w:val="00703705"/>
    <w:rsid w:val="00704CEC"/>
    <w:rsid w:val="007053B2"/>
    <w:rsid w:val="00711560"/>
    <w:rsid w:val="00711CF1"/>
    <w:rsid w:val="00713E10"/>
    <w:rsid w:val="0071573F"/>
    <w:rsid w:val="00721C69"/>
    <w:rsid w:val="00722AA1"/>
    <w:rsid w:val="007254F6"/>
    <w:rsid w:val="007268BA"/>
    <w:rsid w:val="00727F68"/>
    <w:rsid w:val="007305A7"/>
    <w:rsid w:val="00731591"/>
    <w:rsid w:val="00731CB5"/>
    <w:rsid w:val="00732465"/>
    <w:rsid w:val="007366AB"/>
    <w:rsid w:val="00740314"/>
    <w:rsid w:val="007454C4"/>
    <w:rsid w:val="00745E90"/>
    <w:rsid w:val="00750078"/>
    <w:rsid w:val="00751F9E"/>
    <w:rsid w:val="00752B3A"/>
    <w:rsid w:val="0076235A"/>
    <w:rsid w:val="00763422"/>
    <w:rsid w:val="007634F9"/>
    <w:rsid w:val="00764D23"/>
    <w:rsid w:val="0077166E"/>
    <w:rsid w:val="00776C70"/>
    <w:rsid w:val="007815CE"/>
    <w:rsid w:val="00781EBD"/>
    <w:rsid w:val="007835CB"/>
    <w:rsid w:val="00783E4D"/>
    <w:rsid w:val="00787604"/>
    <w:rsid w:val="007918B7"/>
    <w:rsid w:val="00792D1A"/>
    <w:rsid w:val="007A004A"/>
    <w:rsid w:val="007A3111"/>
    <w:rsid w:val="007A3E28"/>
    <w:rsid w:val="007B45C7"/>
    <w:rsid w:val="007B70B5"/>
    <w:rsid w:val="007C0E59"/>
    <w:rsid w:val="007C5830"/>
    <w:rsid w:val="007C671B"/>
    <w:rsid w:val="007D0840"/>
    <w:rsid w:val="007D1831"/>
    <w:rsid w:val="007D3265"/>
    <w:rsid w:val="007D53E6"/>
    <w:rsid w:val="007D5EA2"/>
    <w:rsid w:val="007D64B8"/>
    <w:rsid w:val="007D7D94"/>
    <w:rsid w:val="007D7E84"/>
    <w:rsid w:val="007E2E73"/>
    <w:rsid w:val="007E6A26"/>
    <w:rsid w:val="007E72B2"/>
    <w:rsid w:val="007F597B"/>
    <w:rsid w:val="00800F7C"/>
    <w:rsid w:val="008041D1"/>
    <w:rsid w:val="00804A43"/>
    <w:rsid w:val="00805DCB"/>
    <w:rsid w:val="00813B38"/>
    <w:rsid w:val="0081588A"/>
    <w:rsid w:val="008159F5"/>
    <w:rsid w:val="008167F4"/>
    <w:rsid w:val="00816BD6"/>
    <w:rsid w:val="0082001E"/>
    <w:rsid w:val="00832A7A"/>
    <w:rsid w:val="0084192E"/>
    <w:rsid w:val="00841B15"/>
    <w:rsid w:val="00847CFE"/>
    <w:rsid w:val="00852422"/>
    <w:rsid w:val="00852F15"/>
    <w:rsid w:val="00854C36"/>
    <w:rsid w:val="008562DA"/>
    <w:rsid w:val="0085633F"/>
    <w:rsid w:val="00856C9D"/>
    <w:rsid w:val="00856CB9"/>
    <w:rsid w:val="00857521"/>
    <w:rsid w:val="00857B8C"/>
    <w:rsid w:val="00860358"/>
    <w:rsid w:val="00861881"/>
    <w:rsid w:val="00861F0A"/>
    <w:rsid w:val="00862F2C"/>
    <w:rsid w:val="00872403"/>
    <w:rsid w:val="00873533"/>
    <w:rsid w:val="00874B57"/>
    <w:rsid w:val="00874F65"/>
    <w:rsid w:val="00881FE1"/>
    <w:rsid w:val="00883A4B"/>
    <w:rsid w:val="00884A71"/>
    <w:rsid w:val="00884B68"/>
    <w:rsid w:val="00886185"/>
    <w:rsid w:val="00886683"/>
    <w:rsid w:val="00892ED8"/>
    <w:rsid w:val="008933B0"/>
    <w:rsid w:val="008A31CA"/>
    <w:rsid w:val="008A5049"/>
    <w:rsid w:val="008B4195"/>
    <w:rsid w:val="008C1F05"/>
    <w:rsid w:val="008C72F2"/>
    <w:rsid w:val="008D6958"/>
    <w:rsid w:val="008E39DB"/>
    <w:rsid w:val="008E5A0B"/>
    <w:rsid w:val="008E6CC3"/>
    <w:rsid w:val="008F1F60"/>
    <w:rsid w:val="008F3A40"/>
    <w:rsid w:val="008F4E47"/>
    <w:rsid w:val="008F6F52"/>
    <w:rsid w:val="008F7F58"/>
    <w:rsid w:val="00901D45"/>
    <w:rsid w:val="009043F8"/>
    <w:rsid w:val="00905849"/>
    <w:rsid w:val="00905AFD"/>
    <w:rsid w:val="00905EB8"/>
    <w:rsid w:val="00906726"/>
    <w:rsid w:val="00910F57"/>
    <w:rsid w:val="00915212"/>
    <w:rsid w:val="00915C72"/>
    <w:rsid w:val="0091715C"/>
    <w:rsid w:val="00917876"/>
    <w:rsid w:val="00921205"/>
    <w:rsid w:val="00922B59"/>
    <w:rsid w:val="00925950"/>
    <w:rsid w:val="00926AA6"/>
    <w:rsid w:val="009314B1"/>
    <w:rsid w:val="009315F8"/>
    <w:rsid w:val="009318CD"/>
    <w:rsid w:val="00931C89"/>
    <w:rsid w:val="0093279D"/>
    <w:rsid w:val="0093365F"/>
    <w:rsid w:val="00934390"/>
    <w:rsid w:val="0093613B"/>
    <w:rsid w:val="00940F11"/>
    <w:rsid w:val="009436CD"/>
    <w:rsid w:val="00946F19"/>
    <w:rsid w:val="00950D27"/>
    <w:rsid w:val="00952FD2"/>
    <w:rsid w:val="00953617"/>
    <w:rsid w:val="009548E8"/>
    <w:rsid w:val="00955C54"/>
    <w:rsid w:val="00956210"/>
    <w:rsid w:val="00960CCE"/>
    <w:rsid w:val="00961570"/>
    <w:rsid w:val="0096447E"/>
    <w:rsid w:val="00965819"/>
    <w:rsid w:val="0096675E"/>
    <w:rsid w:val="009728E7"/>
    <w:rsid w:val="009824AE"/>
    <w:rsid w:val="00982C50"/>
    <w:rsid w:val="0098718C"/>
    <w:rsid w:val="009908F2"/>
    <w:rsid w:val="00993B8A"/>
    <w:rsid w:val="00993FDA"/>
    <w:rsid w:val="00993FEC"/>
    <w:rsid w:val="00994DAE"/>
    <w:rsid w:val="0099618D"/>
    <w:rsid w:val="009A3289"/>
    <w:rsid w:val="009B105B"/>
    <w:rsid w:val="009B10C2"/>
    <w:rsid w:val="009B33B4"/>
    <w:rsid w:val="009B3443"/>
    <w:rsid w:val="009B4B28"/>
    <w:rsid w:val="009B70DD"/>
    <w:rsid w:val="009C5AA6"/>
    <w:rsid w:val="009C5B90"/>
    <w:rsid w:val="009C5BF1"/>
    <w:rsid w:val="009C72AD"/>
    <w:rsid w:val="009C7F8E"/>
    <w:rsid w:val="009D2E17"/>
    <w:rsid w:val="009D574C"/>
    <w:rsid w:val="009D6F27"/>
    <w:rsid w:val="009D7847"/>
    <w:rsid w:val="009D7A3B"/>
    <w:rsid w:val="009E2C28"/>
    <w:rsid w:val="009F00A3"/>
    <w:rsid w:val="009F2DF8"/>
    <w:rsid w:val="009F36EC"/>
    <w:rsid w:val="009F7C65"/>
    <w:rsid w:val="00A00B61"/>
    <w:rsid w:val="00A02B8B"/>
    <w:rsid w:val="00A02EDB"/>
    <w:rsid w:val="00A13008"/>
    <w:rsid w:val="00A132C2"/>
    <w:rsid w:val="00A1410D"/>
    <w:rsid w:val="00A20968"/>
    <w:rsid w:val="00A24F49"/>
    <w:rsid w:val="00A25BF1"/>
    <w:rsid w:val="00A25CFF"/>
    <w:rsid w:val="00A272E3"/>
    <w:rsid w:val="00A33709"/>
    <w:rsid w:val="00A404EF"/>
    <w:rsid w:val="00A412DA"/>
    <w:rsid w:val="00A4653C"/>
    <w:rsid w:val="00A46E62"/>
    <w:rsid w:val="00A52156"/>
    <w:rsid w:val="00A53A7B"/>
    <w:rsid w:val="00A60937"/>
    <w:rsid w:val="00A63035"/>
    <w:rsid w:val="00A640AC"/>
    <w:rsid w:val="00A64829"/>
    <w:rsid w:val="00A71CEE"/>
    <w:rsid w:val="00A720A7"/>
    <w:rsid w:val="00A74853"/>
    <w:rsid w:val="00A752AC"/>
    <w:rsid w:val="00A7692D"/>
    <w:rsid w:val="00A81726"/>
    <w:rsid w:val="00A8274D"/>
    <w:rsid w:val="00A83886"/>
    <w:rsid w:val="00A851DF"/>
    <w:rsid w:val="00A856DA"/>
    <w:rsid w:val="00A87068"/>
    <w:rsid w:val="00A872F3"/>
    <w:rsid w:val="00A876B8"/>
    <w:rsid w:val="00A91319"/>
    <w:rsid w:val="00A94F5B"/>
    <w:rsid w:val="00A97E97"/>
    <w:rsid w:val="00AA2946"/>
    <w:rsid w:val="00AA34B8"/>
    <w:rsid w:val="00AA3F89"/>
    <w:rsid w:val="00AA4ACC"/>
    <w:rsid w:val="00AA4ADC"/>
    <w:rsid w:val="00AA5187"/>
    <w:rsid w:val="00AA51D2"/>
    <w:rsid w:val="00AB1851"/>
    <w:rsid w:val="00AB2A40"/>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76EC"/>
    <w:rsid w:val="00B10EAC"/>
    <w:rsid w:val="00B13447"/>
    <w:rsid w:val="00B1661F"/>
    <w:rsid w:val="00B17890"/>
    <w:rsid w:val="00B2663D"/>
    <w:rsid w:val="00B31A73"/>
    <w:rsid w:val="00B3671C"/>
    <w:rsid w:val="00B37B73"/>
    <w:rsid w:val="00B4076F"/>
    <w:rsid w:val="00B4097F"/>
    <w:rsid w:val="00B41BE6"/>
    <w:rsid w:val="00B42943"/>
    <w:rsid w:val="00B44C15"/>
    <w:rsid w:val="00B46E51"/>
    <w:rsid w:val="00B50774"/>
    <w:rsid w:val="00B50CFF"/>
    <w:rsid w:val="00B517E3"/>
    <w:rsid w:val="00B53563"/>
    <w:rsid w:val="00B60DE4"/>
    <w:rsid w:val="00B62A8E"/>
    <w:rsid w:val="00B670F0"/>
    <w:rsid w:val="00B702B6"/>
    <w:rsid w:val="00B71036"/>
    <w:rsid w:val="00B72BE7"/>
    <w:rsid w:val="00B75965"/>
    <w:rsid w:val="00B76AAD"/>
    <w:rsid w:val="00B76F60"/>
    <w:rsid w:val="00B83826"/>
    <w:rsid w:val="00B86D58"/>
    <w:rsid w:val="00B92DA8"/>
    <w:rsid w:val="00B93D58"/>
    <w:rsid w:val="00B94F81"/>
    <w:rsid w:val="00B974F4"/>
    <w:rsid w:val="00BA1FBA"/>
    <w:rsid w:val="00BB15D1"/>
    <w:rsid w:val="00BB173E"/>
    <w:rsid w:val="00BB1998"/>
    <w:rsid w:val="00BB2BC3"/>
    <w:rsid w:val="00BB4454"/>
    <w:rsid w:val="00BB535E"/>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BF794D"/>
    <w:rsid w:val="00C027B5"/>
    <w:rsid w:val="00C03DB0"/>
    <w:rsid w:val="00C04355"/>
    <w:rsid w:val="00C0679F"/>
    <w:rsid w:val="00C07B67"/>
    <w:rsid w:val="00C10D28"/>
    <w:rsid w:val="00C1199A"/>
    <w:rsid w:val="00C14F85"/>
    <w:rsid w:val="00C1591C"/>
    <w:rsid w:val="00C167E4"/>
    <w:rsid w:val="00C2725C"/>
    <w:rsid w:val="00C318A2"/>
    <w:rsid w:val="00C324FD"/>
    <w:rsid w:val="00C3374B"/>
    <w:rsid w:val="00C35401"/>
    <w:rsid w:val="00C36384"/>
    <w:rsid w:val="00C37E89"/>
    <w:rsid w:val="00C401B9"/>
    <w:rsid w:val="00C42185"/>
    <w:rsid w:val="00C4325C"/>
    <w:rsid w:val="00C44024"/>
    <w:rsid w:val="00C45CF2"/>
    <w:rsid w:val="00C5017F"/>
    <w:rsid w:val="00C536EA"/>
    <w:rsid w:val="00C54C1F"/>
    <w:rsid w:val="00C64C26"/>
    <w:rsid w:val="00C650A1"/>
    <w:rsid w:val="00C6608D"/>
    <w:rsid w:val="00C80581"/>
    <w:rsid w:val="00C81570"/>
    <w:rsid w:val="00C84168"/>
    <w:rsid w:val="00C8420B"/>
    <w:rsid w:val="00C90990"/>
    <w:rsid w:val="00C91CE2"/>
    <w:rsid w:val="00C925F3"/>
    <w:rsid w:val="00C93291"/>
    <w:rsid w:val="00C936C0"/>
    <w:rsid w:val="00CA276A"/>
    <w:rsid w:val="00CA2E6E"/>
    <w:rsid w:val="00CA332F"/>
    <w:rsid w:val="00CA73CE"/>
    <w:rsid w:val="00CB0B98"/>
    <w:rsid w:val="00CB4690"/>
    <w:rsid w:val="00CB7878"/>
    <w:rsid w:val="00CC0667"/>
    <w:rsid w:val="00CC1325"/>
    <w:rsid w:val="00CC2849"/>
    <w:rsid w:val="00CC56ED"/>
    <w:rsid w:val="00CC63D9"/>
    <w:rsid w:val="00CC70C3"/>
    <w:rsid w:val="00CD0404"/>
    <w:rsid w:val="00CD38BF"/>
    <w:rsid w:val="00CD6F3E"/>
    <w:rsid w:val="00CE0870"/>
    <w:rsid w:val="00CE2B36"/>
    <w:rsid w:val="00CE6F2A"/>
    <w:rsid w:val="00CF711D"/>
    <w:rsid w:val="00D036C8"/>
    <w:rsid w:val="00D05575"/>
    <w:rsid w:val="00D0713A"/>
    <w:rsid w:val="00D07C69"/>
    <w:rsid w:val="00D24151"/>
    <w:rsid w:val="00D250A5"/>
    <w:rsid w:val="00D30168"/>
    <w:rsid w:val="00D305D7"/>
    <w:rsid w:val="00D34829"/>
    <w:rsid w:val="00D34F20"/>
    <w:rsid w:val="00D37BF0"/>
    <w:rsid w:val="00D41187"/>
    <w:rsid w:val="00D41C1E"/>
    <w:rsid w:val="00D41F5B"/>
    <w:rsid w:val="00D44324"/>
    <w:rsid w:val="00D4477D"/>
    <w:rsid w:val="00D47989"/>
    <w:rsid w:val="00D535F7"/>
    <w:rsid w:val="00D5434C"/>
    <w:rsid w:val="00D5447A"/>
    <w:rsid w:val="00D550BE"/>
    <w:rsid w:val="00D57004"/>
    <w:rsid w:val="00D60EE3"/>
    <w:rsid w:val="00D61CE0"/>
    <w:rsid w:val="00D642E4"/>
    <w:rsid w:val="00D675C2"/>
    <w:rsid w:val="00D71B90"/>
    <w:rsid w:val="00D7778C"/>
    <w:rsid w:val="00D8248A"/>
    <w:rsid w:val="00D83177"/>
    <w:rsid w:val="00D8677B"/>
    <w:rsid w:val="00D96201"/>
    <w:rsid w:val="00DA5544"/>
    <w:rsid w:val="00DB022A"/>
    <w:rsid w:val="00DB30F4"/>
    <w:rsid w:val="00DC1098"/>
    <w:rsid w:val="00DC193F"/>
    <w:rsid w:val="00DC3863"/>
    <w:rsid w:val="00DC7002"/>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40BB9"/>
    <w:rsid w:val="00E50478"/>
    <w:rsid w:val="00E50B9A"/>
    <w:rsid w:val="00E514C0"/>
    <w:rsid w:val="00E55FBD"/>
    <w:rsid w:val="00E56F9F"/>
    <w:rsid w:val="00E57C42"/>
    <w:rsid w:val="00E60216"/>
    <w:rsid w:val="00E607DA"/>
    <w:rsid w:val="00E60F04"/>
    <w:rsid w:val="00E6326D"/>
    <w:rsid w:val="00E65132"/>
    <w:rsid w:val="00E661CA"/>
    <w:rsid w:val="00E675A8"/>
    <w:rsid w:val="00E71A45"/>
    <w:rsid w:val="00E736EC"/>
    <w:rsid w:val="00E75531"/>
    <w:rsid w:val="00E77BEF"/>
    <w:rsid w:val="00E81BC4"/>
    <w:rsid w:val="00E90ABE"/>
    <w:rsid w:val="00E91A49"/>
    <w:rsid w:val="00E97062"/>
    <w:rsid w:val="00E97650"/>
    <w:rsid w:val="00EA0D22"/>
    <w:rsid w:val="00EA25D5"/>
    <w:rsid w:val="00EA2FE2"/>
    <w:rsid w:val="00EA44F8"/>
    <w:rsid w:val="00EA5169"/>
    <w:rsid w:val="00EA64E6"/>
    <w:rsid w:val="00EA6EC7"/>
    <w:rsid w:val="00EB0622"/>
    <w:rsid w:val="00EB1655"/>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E7394"/>
    <w:rsid w:val="00F007B8"/>
    <w:rsid w:val="00F07591"/>
    <w:rsid w:val="00F131C8"/>
    <w:rsid w:val="00F131D0"/>
    <w:rsid w:val="00F16C20"/>
    <w:rsid w:val="00F24EF0"/>
    <w:rsid w:val="00F25E32"/>
    <w:rsid w:val="00F27ECD"/>
    <w:rsid w:val="00F3271C"/>
    <w:rsid w:val="00F35901"/>
    <w:rsid w:val="00F43894"/>
    <w:rsid w:val="00F46EB9"/>
    <w:rsid w:val="00F517BF"/>
    <w:rsid w:val="00F551C8"/>
    <w:rsid w:val="00F574BE"/>
    <w:rsid w:val="00F6701C"/>
    <w:rsid w:val="00F700CB"/>
    <w:rsid w:val="00F729DA"/>
    <w:rsid w:val="00F7576E"/>
    <w:rsid w:val="00F769C8"/>
    <w:rsid w:val="00F77636"/>
    <w:rsid w:val="00F77A8A"/>
    <w:rsid w:val="00F8247E"/>
    <w:rsid w:val="00F83635"/>
    <w:rsid w:val="00F87DB3"/>
    <w:rsid w:val="00F92500"/>
    <w:rsid w:val="00F937B2"/>
    <w:rsid w:val="00F965D2"/>
    <w:rsid w:val="00F96A31"/>
    <w:rsid w:val="00FA28BB"/>
    <w:rsid w:val="00FA607F"/>
    <w:rsid w:val="00FB31CB"/>
    <w:rsid w:val="00FC1194"/>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250E6"/>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A3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PL">
    <w:name w:val="PL"/>
    <w:link w:val="PLChar"/>
    <w:qFormat/>
    <w:rsid w:val="00403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03521"/>
    <w:rPr>
      <w:rFonts w:ascii="Courier New" w:eastAsia="Times New Roman" w:hAnsi="Courier New" w:cs="Times New Roman"/>
      <w:noProof/>
      <w:kern w:val="0"/>
      <w:sz w:val="16"/>
      <w:szCs w:val="20"/>
      <w:shd w:val="clear" w:color="auto" w:fill="E6E6E6"/>
      <w:lang w:val="en-GB" w:eastAsia="en-GB"/>
    </w:rPr>
  </w:style>
  <w:style w:type="paragraph" w:styleId="List2">
    <w:name w:val="List 2"/>
    <w:basedOn w:val="Normal"/>
    <w:uiPriority w:val="99"/>
    <w:semiHidden/>
    <w:unhideWhenUsed/>
    <w:rsid w:val="00F83635"/>
    <w:pPr>
      <w:widowControl w:val="0"/>
      <w:overflowPunct/>
      <w:autoSpaceDE/>
      <w:autoSpaceDN/>
      <w:adjustRightInd/>
      <w:spacing w:after="0"/>
      <w:ind w:leftChars="200" w:left="100" w:hangingChars="200" w:hanging="200"/>
      <w:contextualSpacing/>
      <w:textAlignment w:val="auto"/>
    </w:pPr>
    <w:rPr>
      <w:rFonts w:eastAsia="宋体"/>
      <w:kern w:val="2"/>
      <w:szCs w:val="22"/>
      <w:lang w:val="en-US" w:eastAsia="zh-CN"/>
    </w:rPr>
  </w:style>
  <w:style w:type="character" w:customStyle="1" w:styleId="TALCar">
    <w:name w:val="TAL Car"/>
    <w:qFormat/>
    <w:rsid w:val="00F77A8A"/>
    <w:rPr>
      <w:rFonts w:ascii="Arial" w:eastAsia="Times New Roman" w:hAnsi="Arial"/>
      <w:sz w:val="18"/>
      <w:lang w:val="en-GB" w:eastAsia="ja-JP"/>
    </w:rPr>
  </w:style>
  <w:style w:type="character" w:customStyle="1" w:styleId="fontstyle01">
    <w:name w:val="fontstyle01"/>
    <w:basedOn w:val="DefaultParagraphFont"/>
    <w:rsid w:val="008E39DB"/>
    <w:rPr>
      <w:rFonts w:ascii="Cambria-Bold" w:hAnsi="Cambria-Bold" w:hint="default"/>
      <w:b/>
      <w:bCs/>
      <w:i w:val="0"/>
      <w:iCs w:val="0"/>
      <w:color w:val="000000"/>
      <w:sz w:val="22"/>
      <w:szCs w:val="22"/>
    </w:rPr>
  </w:style>
  <w:style w:type="character" w:customStyle="1" w:styleId="fontstyle21">
    <w:name w:val="fontstyle21"/>
    <w:basedOn w:val="DefaultParagraphFont"/>
    <w:rsid w:val="008E39DB"/>
    <w:rPr>
      <w:rFonts w:ascii="Cambria" w:hAnsi="Cambri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EBC96E49-659C-411F-949B-144E101E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3290</TotalTime>
  <Pages>5</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214</cp:revision>
  <dcterms:created xsi:type="dcterms:W3CDTF">2022-02-09T03:30:00Z</dcterms:created>
  <dcterms:modified xsi:type="dcterms:W3CDTF">2022-08-09T07:22:00Z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